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39D" w:rsidRDefault="00191C7E">
      <w:pPr>
        <w:ind w:right="18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.75pt;margin-top:-.75pt;width:378pt;height:172.5pt;z-index:251659776;mso-position-horizontal-relative:margin;mso-position-vertical-relative:margin">
            <v:imagedata r:id="rId8" o:title="logo křesadlo 2015"/>
            <w10:wrap type="square" anchorx="margin" anchory="margin"/>
          </v:shape>
        </w:pict>
      </w:r>
    </w:p>
    <w:p w:rsidR="00BE239D" w:rsidRDefault="00BE239D">
      <w:pPr>
        <w:ind w:right="180"/>
        <w:jc w:val="both"/>
      </w:pPr>
    </w:p>
    <w:p w:rsidR="00BE239D" w:rsidRDefault="00BE239D">
      <w:pPr>
        <w:ind w:right="18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„Dobrovolníci jsou odvážní lidé a jsou ochotni se za něco postavit. Jsou ochotni zasvětit své ruce, svou mysl a především svá srdce službě ostatním. Tím přinášejí lidem naději a dodávají jim sílu k překonávání jejich slabostí. Odměnou za to jim je vědomí, že jejich činnost má skutečný význam. Jejich odvaha a odhodlání by měly být pro nás pro všechny inspirací k činům.“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  <w:t xml:space="preserve">(Z poselství generálního tajemníka OSN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Koffiho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Annana k zahájení Mezinárodního roku dobrovolníků – 2001)</w:t>
      </w:r>
    </w:p>
    <w:p w:rsidR="00BE239D" w:rsidRDefault="00BE239D">
      <w:pPr>
        <w:ind w:right="180"/>
        <w:jc w:val="both"/>
      </w:pPr>
    </w:p>
    <w:p w:rsidR="0076492C" w:rsidRDefault="0076492C">
      <w:pPr>
        <w:ind w:right="180"/>
        <w:jc w:val="both"/>
      </w:pPr>
    </w:p>
    <w:p w:rsidR="00BE239D" w:rsidRDefault="00BE239D">
      <w:pPr>
        <w:ind w:righ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>
        <w:rPr>
          <w:rFonts w:ascii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</w:rPr>
        <w:t>Všichni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125BA6">
        <w:rPr>
          <w:rFonts w:ascii="Arial" w:hAnsi="Arial" w:cs="Arial"/>
          <w:color w:val="000000"/>
        </w:rPr>
        <w:t xml:space="preserve"> kteří znají</w:t>
      </w:r>
      <w:r>
        <w:rPr>
          <w:rFonts w:ascii="Arial" w:hAnsi="Arial" w:cs="Arial"/>
          <w:color w:val="000000"/>
        </w:rPr>
        <w:t xml:space="preserve"> ve svém okolí někoho, kdo pomáhá, či někoho, kdo dělá víc než ostatní, měli možnost dát jemu i široké veřejnosti najevo, že si této pomoci váží a že o ní ví.</w:t>
      </w:r>
    </w:p>
    <w:p w:rsidR="00BE239D" w:rsidRDefault="00BE239D">
      <w:pPr>
        <w:ind w:right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Jak? </w:t>
      </w:r>
    </w:p>
    <w:p w:rsidR="0076492C" w:rsidRDefault="0076492C">
      <w:pPr>
        <w:ind w:right="180"/>
        <w:jc w:val="both"/>
        <w:rPr>
          <w:rFonts w:ascii="Arial" w:hAnsi="Arial" w:cs="Arial"/>
          <w:color w:val="000000"/>
        </w:rPr>
      </w:pPr>
    </w:p>
    <w:p w:rsidR="00BE239D" w:rsidRDefault="00125BA6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Nominovat</w:t>
      </w:r>
      <w:r w:rsidR="00BE239D">
        <w:rPr>
          <w:rFonts w:ascii="Arial" w:hAnsi="Arial" w:cs="Arial"/>
          <w:b/>
          <w:bCs/>
          <w:color w:val="000000"/>
        </w:rPr>
        <w:t xml:space="preserve"> na </w:t>
      </w:r>
      <w:r w:rsidRPr="00125BA6">
        <w:rPr>
          <w:rFonts w:ascii="Arial" w:hAnsi="Arial" w:cs="Arial"/>
          <w:b/>
          <w:bCs/>
          <w:i/>
          <w:color w:val="000000"/>
        </w:rPr>
        <w:t>„</w:t>
      </w:r>
      <w:r w:rsidR="00BE239D" w:rsidRPr="00125BA6">
        <w:rPr>
          <w:rFonts w:ascii="Arial" w:hAnsi="Arial" w:cs="Arial"/>
          <w:b/>
          <w:bCs/>
          <w:i/>
          <w:color w:val="000000"/>
        </w:rPr>
        <w:t>cenu</w:t>
      </w:r>
      <w:r w:rsidRPr="00125BA6">
        <w:rPr>
          <w:rFonts w:ascii="Arial" w:hAnsi="Arial" w:cs="Arial"/>
          <w:b/>
          <w:bCs/>
          <w:i/>
          <w:color w:val="000000"/>
        </w:rPr>
        <w:t xml:space="preserve"> pro obyčejné lidi, kteří dělají neobyčejné věci“</w:t>
      </w:r>
      <w:r w:rsidR="00BE239D">
        <w:rPr>
          <w:rFonts w:ascii="Arial" w:hAnsi="Arial" w:cs="Arial"/>
          <w:b/>
          <w:bCs/>
          <w:color w:val="000000"/>
        </w:rPr>
        <w:t xml:space="preserve"> </w:t>
      </w:r>
      <w:r w:rsidR="00BE239D" w:rsidRPr="00125BA6">
        <w:rPr>
          <w:rFonts w:ascii="Arial" w:hAnsi="Arial" w:cs="Arial"/>
          <w:b/>
          <w:bCs/>
          <w:color w:val="000000"/>
          <w:sz w:val="28"/>
          <w:szCs w:val="28"/>
        </w:rPr>
        <w:t>KŘESADLO 201</w:t>
      </w:r>
      <w:r w:rsidR="00191C7E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BE239D" w:rsidRPr="00125BA6">
        <w:rPr>
          <w:rFonts w:ascii="Arial" w:hAnsi="Arial" w:cs="Arial"/>
          <w:b/>
          <w:bCs/>
          <w:color w:val="000000"/>
          <w:sz w:val="28"/>
          <w:szCs w:val="28"/>
        </w:rPr>
        <w:t xml:space="preserve"> v Plzeňském kraji!</w:t>
      </w:r>
    </w:p>
    <w:p w:rsidR="0076492C" w:rsidRDefault="0076492C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92C" w:rsidRDefault="0076492C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492C" w:rsidRPr="00125BA6" w:rsidRDefault="0076492C" w:rsidP="00125BA6">
      <w:pPr>
        <w:ind w:right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239D" w:rsidRDefault="00BE239D">
      <w:pPr>
        <w:spacing w:line="360" w:lineRule="auto"/>
        <w:ind w:right="180"/>
        <w:jc w:val="both"/>
      </w:pPr>
    </w:p>
    <w:p w:rsidR="00BE239D" w:rsidRDefault="00191C7E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PODSTATA  MYŠ</w:t>
      </w:r>
      <w:r w:rsidR="00BE239D">
        <w:rPr>
          <w:rFonts w:ascii="Arial" w:hAnsi="Arial" w:cs="Arial"/>
          <w:color w:val="000000"/>
          <w:sz w:val="20"/>
          <w:szCs w:val="20"/>
          <w:u w:val="single"/>
        </w:rPr>
        <w:t>LENKY</w:t>
      </w:r>
      <w:proofErr w:type="gramEnd"/>
      <w:r w:rsidR="00BE239D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BE239D" w:rsidRDefault="00BE239D" w:rsidP="00A048FB">
      <w:pPr>
        <w:spacing w:line="360" w:lineRule="auto"/>
        <w:ind w:right="18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Cílem udělování ceny KŘESADLO je ocenit dobrovolníky, zviditelnit dobrovolnictví i neziskový sektor, vzbudit v lidech zájem o dobrovolnou činnost i respekt k těm, kteří ji vykonávají</w:t>
      </w:r>
      <w:r w:rsidR="00125BA6">
        <w:rPr>
          <w:rFonts w:ascii="Arial" w:hAnsi="Arial" w:cs="Arial"/>
          <w:color w:val="000000"/>
          <w:sz w:val="20"/>
          <w:szCs w:val="20"/>
        </w:rPr>
        <w:t>.</w:t>
      </w:r>
      <w:r w:rsidR="00125BA6">
        <w:rPr>
          <w:rFonts w:ascii="Arial" w:hAnsi="Arial" w:cs="Arial"/>
          <w:color w:val="000000"/>
          <w:sz w:val="20"/>
          <w:szCs w:val="20"/>
        </w:rPr>
        <w:br/>
        <w:t>Návrh na ocenění může v daném</w:t>
      </w:r>
      <w:r>
        <w:rPr>
          <w:rFonts w:ascii="Arial" w:hAnsi="Arial" w:cs="Arial"/>
          <w:color w:val="000000"/>
          <w:sz w:val="20"/>
          <w:szCs w:val="20"/>
        </w:rPr>
        <w:t xml:space="preserve"> ročníku poslat kterákoliv fyzická nebo právnická osoba – občan, obec, organizace. Podstatné je, aby navrhovaný dobrovolník působil v Plzeňském kraji. Návrh na udělení ceny musí obsahovat jméno a adresu navrhovaného, popis jeho činnosti, zdůvodnění toho, proč by měl být oceněn a také jméno a podpis navrhovatele.</w:t>
      </w:r>
    </w:p>
    <w:p w:rsidR="00BE239D" w:rsidRDefault="00BE239D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Cenu může získat každý, kdo dobrovolně působí či působil v jakékoliv oblasti činností, kde pomáhá lidem či svému okolí. Může to být činnost organizovaná v některé z organizací nebo činnost nezávislá a neorganizovaná. Důležité je, aby byla dlouhodobá a prospěšná širšímu okolí, obci, veřejnosti, potřebným.</w:t>
      </w:r>
    </w:p>
    <w:p w:rsidR="00BE239D" w:rsidRDefault="00BE239D">
      <w:pPr>
        <w:pStyle w:val="NormalWeb"/>
        <w:spacing w:line="360" w:lineRule="auto"/>
        <w:jc w:val="both"/>
      </w:pPr>
    </w:p>
    <w:p w:rsidR="0076492C" w:rsidRDefault="0076492C">
      <w:pPr>
        <w:pStyle w:val="NormalWeb"/>
        <w:spacing w:line="360" w:lineRule="auto"/>
        <w:jc w:val="both"/>
      </w:pPr>
    </w:p>
    <w:p w:rsidR="0076492C" w:rsidRDefault="0076492C">
      <w:pPr>
        <w:pStyle w:val="NormalWeb"/>
        <w:spacing w:line="360" w:lineRule="auto"/>
        <w:jc w:val="both"/>
      </w:pPr>
    </w:p>
    <w:p w:rsidR="00BE239D" w:rsidRPr="00125BA6" w:rsidRDefault="00961A68">
      <w:pPr>
        <w:pStyle w:val="NormalWeb"/>
        <w:spacing w:line="100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JUBILEJNÍ </w:t>
      </w:r>
      <w:r w:rsidR="00A048F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KŘESADLO </w:t>
      </w:r>
      <w:r w:rsidR="00BE239D" w:rsidRPr="00125BA6">
        <w:rPr>
          <w:rFonts w:ascii="Arial" w:hAnsi="Arial" w:cs="Arial"/>
          <w:b/>
          <w:color w:val="000000"/>
          <w:sz w:val="28"/>
          <w:szCs w:val="28"/>
          <w:u w:val="single"/>
        </w:rPr>
        <w:t>201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5</w:t>
      </w:r>
      <w:r w:rsidR="00A048F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 PLZEŇSKÉM KRAJI</w:t>
      </w:r>
      <w:r w:rsidR="00BE239D" w:rsidRPr="00125BA6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E345B7" w:rsidRDefault="00BE239D" w:rsidP="00E345B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5B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Křesadlo 201</w:t>
      </w:r>
      <w:r w:rsidR="00961A6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 xml:space="preserve">organizovala </w:t>
      </w:r>
      <w:r w:rsidR="00E345B7">
        <w:rPr>
          <w:rFonts w:ascii="Arial" w:hAnsi="Arial" w:cs="Arial"/>
          <w:b/>
          <w:color w:val="000000"/>
          <w:sz w:val="20"/>
          <w:szCs w:val="20"/>
        </w:rPr>
        <w:t xml:space="preserve">opět 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 xml:space="preserve">Dobrovolnická Regionální Agentura </w:t>
      </w:r>
      <w:proofErr w:type="spellStart"/>
      <w:r w:rsidR="00E345B7" w:rsidRPr="00E345B7">
        <w:rPr>
          <w:rFonts w:ascii="Arial" w:hAnsi="Arial" w:cs="Arial"/>
          <w:b/>
          <w:color w:val="000000"/>
          <w:sz w:val="20"/>
          <w:szCs w:val="20"/>
        </w:rPr>
        <w:t>DoRA</w:t>
      </w:r>
      <w:proofErr w:type="spellEnd"/>
      <w:r w:rsidR="00E345B7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E345B7">
        <w:rPr>
          <w:rFonts w:ascii="Arial" w:hAnsi="Arial" w:cs="Arial"/>
          <w:color w:val="000000"/>
          <w:sz w:val="20"/>
          <w:szCs w:val="20"/>
        </w:rPr>
        <w:t>DoRA</w:t>
      </w:r>
      <w:proofErr w:type="spellEnd"/>
      <w:r w:rsidR="00E345B7">
        <w:rPr>
          <w:rFonts w:ascii="Arial" w:hAnsi="Arial" w:cs="Arial"/>
          <w:color w:val="000000"/>
          <w:sz w:val="20"/>
          <w:szCs w:val="20"/>
        </w:rPr>
        <w:t xml:space="preserve"> je nezisková organizace, zabývá se náborem, školením a koordinováním dobrovolníků, kteří svou činnost mohou vykonávat v sociální, kulturní, zdravotnické či sportovní oblasti, ve školách a státní správě. Dobrovolnictví se věnuje od roku 2012 a ve stejném roce získala akreditaci MV ČR na vysílání dobrovolníků. Spolupracuje s organizacemi v celém Plzeňském kraji, kam vysílá své dobrovolníky</w:t>
      </w:r>
      <w:r w:rsidR="00701E3F">
        <w:rPr>
          <w:rFonts w:ascii="Arial" w:hAnsi="Arial" w:cs="Arial"/>
          <w:color w:val="000000"/>
          <w:sz w:val="20"/>
          <w:szCs w:val="20"/>
        </w:rPr>
        <w:t>.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>)</w:t>
      </w:r>
      <w:r w:rsidR="00E345B7">
        <w:rPr>
          <w:rFonts w:ascii="Arial" w:hAnsi="Arial" w:cs="Arial"/>
          <w:b/>
          <w:color w:val="000000"/>
          <w:sz w:val="20"/>
          <w:szCs w:val="20"/>
        </w:rPr>
        <w:t xml:space="preserve"> letos </w:t>
      </w:r>
      <w:r w:rsidR="00E345B7" w:rsidRPr="00E345B7">
        <w:rPr>
          <w:rFonts w:ascii="Arial" w:hAnsi="Arial" w:cs="Arial"/>
          <w:b/>
          <w:color w:val="000000"/>
          <w:sz w:val="20"/>
          <w:szCs w:val="20"/>
        </w:rPr>
        <w:t>společně s o.p.s. Plzeň 2015.</w:t>
      </w:r>
    </w:p>
    <w:p w:rsidR="00E345B7" w:rsidRDefault="00E345B7" w:rsidP="00E345B7">
      <w:pPr>
        <w:pStyle w:val="NormalWeb"/>
        <w:spacing w:line="360" w:lineRule="auto"/>
        <w:ind w:firstLine="708"/>
        <w:jc w:val="both"/>
      </w:pPr>
      <w:r w:rsidRPr="00E345B7">
        <w:rPr>
          <w:b/>
        </w:rPr>
        <w:lastRenderedPageBreak/>
        <w:pict>
          <v:shape id="_x0000_s1026" type="#_x0000_t75" style="position:absolute;left:0;text-align:left;margin-left:.55pt;margin-top:20.25pt;width:142.75pt;height:63.8pt;z-index:251657728;mso-wrap-distance-left:0;mso-wrap-distance-right:0" filled="t">
            <v:fill color2="black"/>
            <v:imagedata r:id="rId9" o:title=""/>
            <w10:wrap type="square"/>
          </v:shape>
        </w:pict>
      </w:r>
    </w:p>
    <w:p w:rsidR="00E345B7" w:rsidRDefault="00E345B7" w:rsidP="00E345B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345B7" w:rsidRDefault="00E345B7" w:rsidP="00125BA6">
      <w:pPr>
        <w:pStyle w:val="NormalWeb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345B7" w:rsidRDefault="00E345B7" w:rsidP="00E345B7">
      <w:pPr>
        <w:pStyle w:val="NormalWeb"/>
        <w:spacing w:line="48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125BA6" w:rsidRPr="00E345B7" w:rsidRDefault="00E345B7" w:rsidP="00E345B7">
      <w:pPr>
        <w:pStyle w:val="NormalWeb"/>
        <w:spacing w:line="48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5B7">
        <w:rPr>
          <w:rFonts w:ascii="Arial" w:hAnsi="Arial" w:cs="Arial"/>
          <w:b/>
          <w:color w:val="000000"/>
          <w:sz w:val="20"/>
          <w:szCs w:val="20"/>
        </w:rPr>
        <w:t xml:space="preserve">Celá akce se 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>konal</w:t>
      </w:r>
      <w:r w:rsidRPr="00E345B7">
        <w:rPr>
          <w:rFonts w:ascii="Arial" w:hAnsi="Arial" w:cs="Arial"/>
          <w:b/>
          <w:color w:val="000000"/>
          <w:sz w:val="20"/>
          <w:szCs w:val="20"/>
        </w:rPr>
        <w:t>a</w:t>
      </w:r>
      <w:r w:rsidR="00BE239D" w:rsidRPr="00E345B7">
        <w:rPr>
          <w:rFonts w:ascii="Arial" w:hAnsi="Arial" w:cs="Arial"/>
          <w:b/>
          <w:color w:val="000000"/>
          <w:sz w:val="20"/>
          <w:szCs w:val="20"/>
        </w:rPr>
        <w:t xml:space="preserve"> pod záštitou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 xml:space="preserve"> hejtmana Plzeňského kraje pana</w:t>
      </w:r>
      <w:r w:rsidR="00220FF6" w:rsidRPr="00E345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>Václava Š</w:t>
      </w:r>
      <w:r w:rsidR="004854AB" w:rsidRPr="00E345B7">
        <w:rPr>
          <w:rFonts w:ascii="Arial" w:hAnsi="Arial" w:cs="Arial"/>
          <w:b/>
          <w:color w:val="000000"/>
          <w:sz w:val="20"/>
          <w:szCs w:val="20"/>
        </w:rPr>
        <w:t>lajse</w:t>
      </w:r>
      <w:r w:rsidR="00BE239D" w:rsidRPr="00E345B7">
        <w:rPr>
          <w:rFonts w:ascii="Arial" w:hAnsi="Arial" w:cs="Arial"/>
          <w:b/>
          <w:color w:val="000000"/>
          <w:sz w:val="20"/>
          <w:szCs w:val="20"/>
        </w:rPr>
        <w:t xml:space="preserve"> a starosty Městského obvodu Plzeň 1 Mgr. Miroslava B</w:t>
      </w:r>
      <w:r w:rsidR="00125BA6" w:rsidRPr="00E345B7">
        <w:rPr>
          <w:rFonts w:ascii="Arial" w:hAnsi="Arial" w:cs="Arial"/>
          <w:b/>
          <w:color w:val="000000"/>
          <w:sz w:val="20"/>
          <w:szCs w:val="20"/>
        </w:rPr>
        <w:t xml:space="preserve">rabce. </w:t>
      </w:r>
    </w:p>
    <w:p w:rsidR="00A048FB" w:rsidRDefault="00701E3F" w:rsidP="00A048FB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Porota, která byla</w:t>
      </w:r>
      <w:r w:rsidR="00BE239D">
        <w:rPr>
          <w:rFonts w:ascii="Arial" w:hAnsi="Arial" w:cs="Arial"/>
          <w:sz w:val="20"/>
          <w:szCs w:val="20"/>
        </w:rPr>
        <w:t xml:space="preserve"> složena ze zástupců Plzeňského krajského úřadu, Odboru</w:t>
      </w:r>
      <w:r w:rsidR="00961A68">
        <w:rPr>
          <w:rFonts w:ascii="Arial" w:hAnsi="Arial" w:cs="Arial"/>
          <w:sz w:val="20"/>
          <w:szCs w:val="20"/>
        </w:rPr>
        <w:t xml:space="preserve"> sociálních služeb města Plzně</w:t>
      </w:r>
      <w:r w:rsidR="00BE239D">
        <w:rPr>
          <w:rFonts w:ascii="Arial" w:hAnsi="Arial" w:cs="Arial"/>
          <w:sz w:val="20"/>
          <w:szCs w:val="20"/>
        </w:rPr>
        <w:t xml:space="preserve"> </w:t>
      </w:r>
      <w:r w:rsidR="00C93161">
        <w:rPr>
          <w:rFonts w:ascii="Arial" w:hAnsi="Arial" w:cs="Arial"/>
          <w:sz w:val="20"/>
          <w:szCs w:val="20"/>
        </w:rPr>
        <w:t xml:space="preserve">a pořádajících organizací </w:t>
      </w:r>
      <w:proofErr w:type="spellStart"/>
      <w:r w:rsidR="00C93161">
        <w:rPr>
          <w:rFonts w:ascii="Arial" w:hAnsi="Arial" w:cs="Arial"/>
          <w:sz w:val="20"/>
          <w:szCs w:val="20"/>
        </w:rPr>
        <w:t>DoRA</w:t>
      </w:r>
      <w:proofErr w:type="spellEnd"/>
      <w:r w:rsidR="00C93161">
        <w:rPr>
          <w:rFonts w:ascii="Arial" w:hAnsi="Arial" w:cs="Arial"/>
          <w:sz w:val="20"/>
          <w:szCs w:val="20"/>
        </w:rPr>
        <w:t xml:space="preserve"> Plzeň a </w:t>
      </w:r>
      <w:r w:rsidR="00BE239D">
        <w:rPr>
          <w:rFonts w:ascii="Arial" w:hAnsi="Arial" w:cs="Arial"/>
          <w:sz w:val="20"/>
          <w:szCs w:val="20"/>
        </w:rPr>
        <w:t>Plz</w:t>
      </w:r>
      <w:r w:rsidR="00C93161">
        <w:rPr>
          <w:rFonts w:ascii="Arial" w:hAnsi="Arial" w:cs="Arial"/>
          <w:sz w:val="20"/>
          <w:szCs w:val="20"/>
        </w:rPr>
        <w:t>eň 2015</w:t>
      </w:r>
      <w:r w:rsidR="00BE239D">
        <w:rPr>
          <w:rFonts w:ascii="Arial" w:hAnsi="Arial" w:cs="Arial"/>
          <w:sz w:val="20"/>
          <w:szCs w:val="20"/>
        </w:rPr>
        <w:t>,</w:t>
      </w:r>
      <w:r w:rsidR="0060201B">
        <w:rPr>
          <w:rFonts w:ascii="Arial" w:hAnsi="Arial" w:cs="Arial"/>
          <w:sz w:val="20"/>
          <w:szCs w:val="20"/>
        </w:rPr>
        <w:t xml:space="preserve"> </w:t>
      </w:r>
      <w:r w:rsidR="00BE239D">
        <w:rPr>
          <w:rFonts w:ascii="Arial" w:hAnsi="Arial" w:cs="Arial"/>
          <w:sz w:val="20"/>
          <w:szCs w:val="20"/>
        </w:rPr>
        <w:t>v </w:t>
      </w:r>
      <w:r w:rsidR="00C93161">
        <w:rPr>
          <w:rFonts w:ascii="Arial" w:hAnsi="Arial" w:cs="Arial"/>
          <w:sz w:val="20"/>
          <w:szCs w:val="20"/>
        </w:rPr>
        <w:t xml:space="preserve"> </w:t>
      </w:r>
      <w:r w:rsidR="00BE239D">
        <w:rPr>
          <w:rFonts w:ascii="Arial" w:hAnsi="Arial" w:cs="Arial"/>
          <w:sz w:val="20"/>
          <w:szCs w:val="20"/>
        </w:rPr>
        <w:t xml:space="preserve">letošním roce obdržela </w:t>
      </w:r>
      <w:r w:rsidR="00BE239D">
        <w:rPr>
          <w:rFonts w:ascii="Arial" w:hAnsi="Arial" w:cs="Arial"/>
          <w:b/>
          <w:bCs/>
          <w:sz w:val="20"/>
          <w:szCs w:val="20"/>
        </w:rPr>
        <w:t>4</w:t>
      </w:r>
      <w:r w:rsidR="000B5981">
        <w:rPr>
          <w:rFonts w:ascii="Arial" w:hAnsi="Arial" w:cs="Arial"/>
          <w:b/>
          <w:bCs/>
          <w:sz w:val="20"/>
          <w:szCs w:val="20"/>
        </w:rPr>
        <w:t>3</w:t>
      </w:r>
      <w:r w:rsidR="00BE239D">
        <w:rPr>
          <w:rFonts w:ascii="Arial" w:hAnsi="Arial" w:cs="Arial"/>
          <w:b/>
          <w:bCs/>
          <w:sz w:val="20"/>
          <w:szCs w:val="20"/>
        </w:rPr>
        <w:t xml:space="preserve"> nominací, </w:t>
      </w:r>
      <w:r w:rsidR="00BE239D">
        <w:rPr>
          <w:rFonts w:ascii="Arial" w:hAnsi="Arial" w:cs="Arial"/>
          <w:sz w:val="20"/>
          <w:szCs w:val="20"/>
        </w:rPr>
        <w:t xml:space="preserve">udělila </w:t>
      </w:r>
      <w:r w:rsidR="004854AB" w:rsidRPr="00701E3F">
        <w:rPr>
          <w:rFonts w:ascii="Arial" w:hAnsi="Arial" w:cs="Arial"/>
          <w:b/>
          <w:sz w:val="20"/>
          <w:szCs w:val="20"/>
        </w:rPr>
        <w:t xml:space="preserve">tři hlavní ceny Křesadlo a </w:t>
      </w:r>
      <w:r w:rsidR="00961A68">
        <w:rPr>
          <w:rFonts w:ascii="Arial" w:hAnsi="Arial" w:cs="Arial"/>
          <w:b/>
          <w:sz w:val="20"/>
          <w:szCs w:val="20"/>
        </w:rPr>
        <w:t>osm</w:t>
      </w:r>
      <w:r w:rsidR="00BE239D" w:rsidRPr="00701E3F">
        <w:rPr>
          <w:rFonts w:ascii="Arial" w:hAnsi="Arial" w:cs="Arial"/>
          <w:b/>
          <w:sz w:val="20"/>
          <w:szCs w:val="20"/>
        </w:rPr>
        <w:t xml:space="preserve"> Zvláštní</w:t>
      </w:r>
      <w:r w:rsidR="00961A68">
        <w:rPr>
          <w:rFonts w:ascii="Arial" w:hAnsi="Arial" w:cs="Arial"/>
          <w:b/>
          <w:sz w:val="20"/>
          <w:szCs w:val="20"/>
        </w:rPr>
        <w:t>ch</w:t>
      </w:r>
      <w:r w:rsidR="00BE239D" w:rsidRPr="00701E3F">
        <w:rPr>
          <w:rFonts w:ascii="Arial" w:hAnsi="Arial" w:cs="Arial"/>
          <w:b/>
          <w:sz w:val="20"/>
          <w:szCs w:val="20"/>
        </w:rPr>
        <w:t xml:space="preserve"> cen poroty za dobrovolnické aktivity. </w:t>
      </w:r>
    </w:p>
    <w:p w:rsidR="00E345B7" w:rsidRDefault="00E345B7" w:rsidP="00A048FB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Celý proces oceňování dobrovolníků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Křesadlo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70AF2">
        <w:rPr>
          <w:rFonts w:ascii="Arial" w:hAnsi="Arial" w:cs="Arial"/>
          <w:b/>
          <w:bCs/>
          <w:i/>
          <w:color w:val="000000"/>
          <w:sz w:val="20"/>
          <w:szCs w:val="20"/>
        </w:rPr>
        <w:t>2015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E345B7">
        <w:rPr>
          <w:rFonts w:ascii="Arial" w:hAnsi="Arial" w:cs="Arial"/>
          <w:bCs/>
          <w:color w:val="000000"/>
          <w:sz w:val="20"/>
          <w:szCs w:val="20"/>
        </w:rPr>
        <w:t>byl</w:t>
      </w:r>
      <w:r w:rsidRPr="00E345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zakončen slavnostním večerem dne </w:t>
      </w:r>
      <w:r w:rsidR="00D70AF2">
        <w:rPr>
          <w:rFonts w:ascii="Arial" w:hAnsi="Arial" w:cs="Arial"/>
          <w:color w:val="000000"/>
          <w:sz w:val="20"/>
          <w:szCs w:val="20"/>
        </w:rPr>
        <w:t>25. září 2015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 w:rsidR="00D70AF2">
        <w:rPr>
          <w:rFonts w:ascii="Arial" w:hAnsi="Arial" w:cs="Arial"/>
          <w:color w:val="000000"/>
          <w:sz w:val="20"/>
          <w:szCs w:val="20"/>
        </w:rPr>
        <w:t> kreativní zóně DEPO 2015</w:t>
      </w:r>
      <w:r>
        <w:rPr>
          <w:rFonts w:ascii="Arial" w:hAnsi="Arial" w:cs="Arial"/>
          <w:color w:val="000000"/>
          <w:sz w:val="20"/>
          <w:szCs w:val="20"/>
        </w:rPr>
        <w:t xml:space="preserve"> v Plzni od 17 hodin</w:t>
      </w:r>
      <w:r w:rsidRPr="00E345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vyhlášením a předáním cen za účasti vrcholných představitelů Plzeňského kraje, partnerů, organizátorů a médií.</w:t>
      </w:r>
    </w:p>
    <w:p w:rsidR="00BE239D" w:rsidRDefault="00BE239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70AF2" w:rsidRPr="00D70AF2" w:rsidRDefault="00BE239D" w:rsidP="0076492C">
      <w:pPr>
        <w:spacing w:line="240" w:lineRule="auto"/>
        <w:rPr>
          <w:rFonts w:ascii="Arial" w:hAnsi="Arial" w:cs="Arial"/>
          <w:b/>
        </w:rPr>
      </w:pPr>
      <w:r w:rsidRPr="00D70AF2">
        <w:rPr>
          <w:rFonts w:ascii="Arial" w:hAnsi="Arial" w:cs="Arial"/>
          <w:b/>
          <w:sz w:val="20"/>
          <w:szCs w:val="20"/>
        </w:rPr>
        <w:tab/>
      </w:r>
      <w:r w:rsidRPr="00D70AF2">
        <w:rPr>
          <w:rFonts w:ascii="Arial" w:hAnsi="Arial" w:cs="Arial"/>
          <w:b/>
          <w:u w:val="single"/>
        </w:rPr>
        <w:t>Zvláštní cen</w:t>
      </w:r>
      <w:r w:rsidR="004854AB" w:rsidRPr="00D70AF2">
        <w:rPr>
          <w:rFonts w:ascii="Arial" w:hAnsi="Arial" w:cs="Arial"/>
          <w:b/>
          <w:u w:val="single"/>
        </w:rPr>
        <w:t>u</w:t>
      </w:r>
      <w:r w:rsidRPr="00D70AF2">
        <w:rPr>
          <w:rFonts w:ascii="Arial" w:hAnsi="Arial" w:cs="Arial"/>
          <w:sz w:val="20"/>
          <w:szCs w:val="20"/>
        </w:rPr>
        <w:t xml:space="preserve"> získala </w:t>
      </w:r>
      <w:r w:rsidR="00D70AF2" w:rsidRPr="00D70AF2">
        <w:rPr>
          <w:rFonts w:ascii="Arial" w:hAnsi="Arial" w:cs="Arial"/>
          <w:sz w:val="20"/>
          <w:szCs w:val="20"/>
        </w:rPr>
        <w:t>děvčata z Klatov</w:t>
      </w:r>
      <w:r w:rsidRPr="00D70AF2">
        <w:rPr>
          <w:rFonts w:ascii="Arial" w:hAnsi="Arial" w:cs="Arial"/>
          <w:sz w:val="20"/>
          <w:szCs w:val="20"/>
        </w:rPr>
        <w:t>,</w:t>
      </w:r>
      <w:r w:rsidR="00D70AF2" w:rsidRPr="00D70AF2">
        <w:rPr>
          <w:rFonts w:ascii="Arial" w:hAnsi="Arial" w:cs="Arial"/>
          <w:sz w:val="20"/>
          <w:szCs w:val="20"/>
        </w:rPr>
        <w:t xml:space="preserve"> </w:t>
      </w:r>
      <w:r w:rsidR="00D70AF2" w:rsidRPr="0076492C">
        <w:rPr>
          <w:rFonts w:ascii="Arial" w:hAnsi="Arial" w:cs="Arial"/>
          <w:b/>
          <w:sz w:val="20"/>
          <w:szCs w:val="20"/>
        </w:rPr>
        <w:t xml:space="preserve">Kristýna Toušová, Vendula Lesková, Kamila </w:t>
      </w:r>
      <w:proofErr w:type="spellStart"/>
      <w:r w:rsidR="00D70AF2" w:rsidRPr="0076492C">
        <w:rPr>
          <w:rFonts w:ascii="Arial" w:hAnsi="Arial" w:cs="Arial"/>
          <w:b/>
          <w:sz w:val="20"/>
          <w:szCs w:val="20"/>
        </w:rPr>
        <w:t>Suranová</w:t>
      </w:r>
      <w:proofErr w:type="spellEnd"/>
      <w:r w:rsidR="00D70AF2" w:rsidRPr="0076492C">
        <w:rPr>
          <w:rFonts w:ascii="Arial" w:hAnsi="Arial" w:cs="Arial"/>
          <w:b/>
          <w:sz w:val="20"/>
          <w:szCs w:val="20"/>
        </w:rPr>
        <w:t xml:space="preserve">, Martina Petrášková, Klára </w:t>
      </w:r>
      <w:proofErr w:type="spellStart"/>
      <w:r w:rsidR="00D70AF2" w:rsidRPr="0076492C">
        <w:rPr>
          <w:rFonts w:ascii="Arial" w:hAnsi="Arial" w:cs="Arial"/>
          <w:b/>
          <w:sz w:val="20"/>
          <w:szCs w:val="20"/>
        </w:rPr>
        <w:t>Kurimčáková</w:t>
      </w:r>
      <w:proofErr w:type="spellEnd"/>
      <w:r w:rsidR="00D70AF2" w:rsidRPr="0076492C">
        <w:rPr>
          <w:rFonts w:ascii="Arial" w:hAnsi="Arial" w:cs="Arial"/>
          <w:b/>
          <w:sz w:val="20"/>
          <w:szCs w:val="20"/>
        </w:rPr>
        <w:t>, Anna-Kristýna Pešlová, Lenka Jiříková</w:t>
      </w:r>
      <w:r w:rsidR="00D70AF2" w:rsidRPr="0076492C">
        <w:rPr>
          <w:rFonts w:ascii="Arial" w:hAnsi="Arial" w:cs="Arial"/>
          <w:b/>
          <w:sz w:val="20"/>
          <w:szCs w:val="20"/>
        </w:rPr>
        <w:br/>
      </w:r>
    </w:p>
    <w:p w:rsidR="00BE239D" w:rsidRDefault="00D70AF2" w:rsidP="007649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0AF2">
        <w:rPr>
          <w:rFonts w:ascii="Arial" w:hAnsi="Arial" w:cs="Arial"/>
          <w:sz w:val="20"/>
          <w:szCs w:val="20"/>
        </w:rPr>
        <w:t>V</w:t>
      </w:r>
      <w:r w:rsidRPr="00D70AF2">
        <w:rPr>
          <w:rFonts w:ascii="Arial" w:hAnsi="Arial" w:cs="Arial"/>
          <w:sz w:val="20"/>
          <w:szCs w:val="20"/>
        </w:rPr>
        <w:t>šechny dívky pravidelně a aktivně již několik let pomáhají lidem s mentálním postižením a seniorům z klatovské Diakonie ČCE a Charity. Svůj volný čas poctivě rozdělují mezi lidi s handicapem a seniory. Jejich snahou bylo a nadále je zpříjemnit těmto lidem trávení volného času. Aktivně se podílejí na integraci a inkluzi těchto lidí a stále ji vnímají jako důležitou součást a to jak svého osobního života, tak celé naší společnosti. Všechny dívky jsou milé, vstřícné a ochotné pomoci.</w:t>
      </w:r>
    </w:p>
    <w:p w:rsidR="0076492C" w:rsidRPr="00D70AF2" w:rsidRDefault="0076492C" w:rsidP="0076492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0AF2" w:rsidRDefault="00C93161" w:rsidP="00D70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01E3F">
        <w:rPr>
          <w:rFonts w:ascii="Arial" w:hAnsi="Arial" w:cs="Arial"/>
          <w:b/>
          <w:u w:val="single"/>
        </w:rPr>
        <w:t>Zvláštní cenu</w:t>
      </w:r>
      <w:r>
        <w:rPr>
          <w:rFonts w:ascii="Arial" w:hAnsi="Arial" w:cs="Arial"/>
          <w:sz w:val="20"/>
          <w:szCs w:val="20"/>
        </w:rPr>
        <w:t xml:space="preserve"> dále získal</w:t>
      </w:r>
      <w:r w:rsidR="00D70AF2">
        <w:rPr>
          <w:rFonts w:ascii="Arial" w:hAnsi="Arial" w:cs="Arial"/>
          <w:sz w:val="20"/>
          <w:szCs w:val="20"/>
        </w:rPr>
        <w:t xml:space="preserve"> pan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0AF2">
        <w:rPr>
          <w:rFonts w:ascii="Arial" w:hAnsi="Arial" w:cs="Arial"/>
          <w:sz w:val="20"/>
          <w:szCs w:val="20"/>
        </w:rPr>
        <w:t>p</w:t>
      </w:r>
      <w:r w:rsidR="00D70AF2" w:rsidRPr="00D70AF2">
        <w:rPr>
          <w:rFonts w:ascii="Arial" w:hAnsi="Arial" w:cs="Arial"/>
          <w:sz w:val="20"/>
          <w:szCs w:val="20"/>
        </w:rPr>
        <w:t>an</w:t>
      </w:r>
      <w:proofErr w:type="spellEnd"/>
      <w:r w:rsidR="00D70AF2" w:rsidRPr="00D70AF2">
        <w:rPr>
          <w:rFonts w:ascii="Arial" w:hAnsi="Arial" w:cs="Arial"/>
          <w:sz w:val="20"/>
          <w:szCs w:val="20"/>
        </w:rPr>
        <w:t xml:space="preserve"> </w:t>
      </w:r>
      <w:r w:rsidR="00D70AF2" w:rsidRPr="0076492C">
        <w:rPr>
          <w:rFonts w:ascii="Arial" w:hAnsi="Arial" w:cs="Arial"/>
          <w:b/>
          <w:sz w:val="20"/>
          <w:szCs w:val="20"/>
        </w:rPr>
        <w:t>Zdeněk Černý</w:t>
      </w:r>
      <w:r w:rsidR="00D70AF2" w:rsidRPr="0076492C">
        <w:rPr>
          <w:rFonts w:ascii="Arial" w:hAnsi="Arial" w:cs="Arial"/>
          <w:sz w:val="20"/>
          <w:szCs w:val="20"/>
        </w:rPr>
        <w:t xml:space="preserve"> </w:t>
      </w:r>
    </w:p>
    <w:p w:rsidR="0076492C" w:rsidRPr="0076492C" w:rsidRDefault="0076492C" w:rsidP="00D70AF2">
      <w:pPr>
        <w:rPr>
          <w:rFonts w:ascii="Arial" w:hAnsi="Arial" w:cs="Arial"/>
          <w:sz w:val="20"/>
          <w:szCs w:val="20"/>
        </w:rPr>
      </w:pPr>
    </w:p>
    <w:p w:rsidR="00D70AF2" w:rsidRPr="00D70AF2" w:rsidRDefault="00D70AF2" w:rsidP="00D70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Černý </w:t>
      </w:r>
      <w:r w:rsidRPr="00D70AF2">
        <w:rPr>
          <w:rFonts w:ascii="Arial" w:hAnsi="Arial" w:cs="Arial"/>
          <w:sz w:val="20"/>
          <w:szCs w:val="20"/>
        </w:rPr>
        <w:t>působí v MCHP jako dobrovolník pravidelně od roku 2011. Jeho činnost je od počátku zaměřena na lidi bez domova a z ulice. Průměrně 25h/měsíc stráví s lidmi na ulici, hovoří s nimi o jejich situaci a jako dálkový student oboru sociální práce je schopen nasměrovat a eventuálně doprovodit všechny, kteří o to stojí do institucí, kde jim mohou dále pomoci. Za tuto dobu odpracoval více než 1200 hodin s cílovou skupinou, která je na okraji zájmu většinové společnosti a o to více je třeba ocenit náročnost této služby.</w:t>
      </w:r>
    </w:p>
    <w:p w:rsidR="00D70AF2" w:rsidRDefault="00D70AF2" w:rsidP="00D70AF2"/>
    <w:p w:rsidR="004D46B4" w:rsidRDefault="00D70AF2" w:rsidP="00C9316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Zvláštní ceny Křesadla 2015</w:t>
      </w:r>
      <w:r w:rsidR="004D46B4">
        <w:rPr>
          <w:rFonts w:ascii="Arial" w:hAnsi="Arial" w:cs="Arial"/>
          <w:bCs/>
          <w:sz w:val="20"/>
          <w:szCs w:val="20"/>
        </w:rPr>
        <w:t xml:space="preserve"> </w:t>
      </w:r>
      <w:r w:rsidR="004D46B4">
        <w:rPr>
          <w:rFonts w:ascii="Arial" w:hAnsi="Arial" w:cs="Arial"/>
          <w:sz w:val="20"/>
          <w:szCs w:val="20"/>
        </w:rPr>
        <w:t>předala manažerka komunikace a mluvčí skupiny ČEZ pro západní Čechy, Mgr. Michaela Jírovcová.</w:t>
      </w:r>
    </w:p>
    <w:p w:rsidR="0060201B" w:rsidRDefault="0060201B" w:rsidP="00C93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0AF2" w:rsidRDefault="00D70AF2" w:rsidP="00C93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0AF2" w:rsidRDefault="00D70AF2" w:rsidP="00C93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0AF2" w:rsidRDefault="00D70AF2" w:rsidP="00C93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92C" w:rsidRDefault="0076492C" w:rsidP="00C931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239D" w:rsidRPr="00701E3F" w:rsidRDefault="00A048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Hlavní cenu</w:t>
      </w:r>
      <w:r w:rsidR="00BE239D" w:rsidRPr="00701E3F">
        <w:rPr>
          <w:rFonts w:ascii="Arial" w:hAnsi="Arial" w:cs="Arial"/>
        </w:rPr>
        <w:t xml:space="preserve"> získali:</w:t>
      </w:r>
    </w:p>
    <w:p w:rsidR="005314F2" w:rsidRDefault="005314F2" w:rsidP="005314F2">
      <w:pPr>
        <w:rPr>
          <w:rFonts w:ascii="Arial" w:hAnsi="Arial" w:cs="Arial"/>
          <w:sz w:val="20"/>
          <w:szCs w:val="20"/>
        </w:rPr>
      </w:pPr>
      <w:r w:rsidRPr="005314F2">
        <w:rPr>
          <w:rFonts w:ascii="Arial" w:hAnsi="Arial" w:cs="Arial"/>
          <w:b/>
          <w:sz w:val="20"/>
          <w:szCs w:val="20"/>
          <w:u w:val="single"/>
        </w:rPr>
        <w:t xml:space="preserve">Jana a Marek </w:t>
      </w:r>
      <w:proofErr w:type="spellStart"/>
      <w:r w:rsidRPr="005314F2">
        <w:rPr>
          <w:rFonts w:ascii="Arial" w:hAnsi="Arial" w:cs="Arial"/>
          <w:b/>
          <w:sz w:val="20"/>
          <w:szCs w:val="20"/>
          <w:u w:val="single"/>
        </w:rPr>
        <w:t>Roštíkovi</w:t>
      </w:r>
      <w:proofErr w:type="spellEnd"/>
      <w:r w:rsidRPr="005314F2">
        <w:rPr>
          <w:rFonts w:ascii="Arial" w:hAnsi="Arial" w:cs="Arial"/>
          <w:sz w:val="20"/>
          <w:szCs w:val="20"/>
        </w:rPr>
        <w:t xml:space="preserve"> na základě rodinné tragédie, manželé </w:t>
      </w:r>
      <w:proofErr w:type="spellStart"/>
      <w:r w:rsidRPr="005314F2">
        <w:rPr>
          <w:rFonts w:ascii="Arial" w:hAnsi="Arial" w:cs="Arial"/>
          <w:sz w:val="20"/>
          <w:szCs w:val="20"/>
        </w:rPr>
        <w:t>Roštíkovi</w:t>
      </w:r>
      <w:proofErr w:type="spellEnd"/>
      <w:r w:rsidRPr="005314F2">
        <w:rPr>
          <w:rFonts w:ascii="Arial" w:hAnsi="Arial" w:cs="Arial"/>
          <w:sz w:val="20"/>
          <w:szCs w:val="20"/>
        </w:rPr>
        <w:t xml:space="preserve"> založili </w:t>
      </w:r>
      <w:proofErr w:type="gramStart"/>
      <w:r w:rsidRPr="005314F2">
        <w:rPr>
          <w:rFonts w:ascii="Arial" w:hAnsi="Arial" w:cs="Arial"/>
          <w:sz w:val="20"/>
          <w:szCs w:val="20"/>
        </w:rPr>
        <w:t>sdružení ,,Svět</w:t>
      </w:r>
      <w:proofErr w:type="gramEnd"/>
      <w:r w:rsidRPr="005314F2">
        <w:rPr>
          <w:rFonts w:ascii="Arial" w:hAnsi="Arial" w:cs="Arial"/>
          <w:sz w:val="20"/>
          <w:szCs w:val="20"/>
        </w:rPr>
        <w:t xml:space="preserve"> podle Jakuba“. Nadace především podporuje mladé hudebníky ve studiu a osobním růstu, tak, aby mohl být rozvíjen talent i u těch méně movitých. Kromě toho sdružení obnovuje vzácné varhany v kostele sv. Barbory v Manětíne, iniciovalo vznik symfonií 5 řek, kdy pět skladatelů zkomponovalo pro EHMK pět symfonických vět či pořádá festival dětské a studentské tvorby. Jejich syn by byl jistě na jejich dobrovolnické a dobročinné aktivity po právu hrdý.</w:t>
      </w:r>
    </w:p>
    <w:p w:rsidR="005314F2" w:rsidRPr="005314F2" w:rsidRDefault="005314F2" w:rsidP="005314F2">
      <w:pPr>
        <w:rPr>
          <w:rFonts w:ascii="Arial" w:hAnsi="Arial" w:cs="Arial"/>
          <w:sz w:val="20"/>
          <w:szCs w:val="20"/>
        </w:rPr>
      </w:pPr>
    </w:p>
    <w:p w:rsidR="00EE2788" w:rsidRDefault="002C7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cenu předal starosta MO Plzeň 1 Mgr. Miroslav Brabec</w:t>
      </w:r>
    </w:p>
    <w:p w:rsidR="002C7D87" w:rsidRPr="005314F2" w:rsidRDefault="002C7D8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314F2" w:rsidRPr="005314F2" w:rsidRDefault="005314F2" w:rsidP="005314F2">
      <w:pPr>
        <w:rPr>
          <w:rFonts w:ascii="Arial" w:hAnsi="Arial" w:cs="Arial"/>
          <w:sz w:val="20"/>
          <w:szCs w:val="20"/>
          <w:u w:val="single"/>
        </w:rPr>
      </w:pPr>
      <w:r w:rsidRPr="005314F2">
        <w:rPr>
          <w:rFonts w:ascii="Arial" w:hAnsi="Arial" w:cs="Arial"/>
          <w:b/>
          <w:sz w:val="20"/>
          <w:szCs w:val="20"/>
          <w:u w:val="single"/>
        </w:rPr>
        <w:t xml:space="preserve">Štěpán Stoček </w:t>
      </w:r>
    </w:p>
    <w:p w:rsidR="005314F2" w:rsidRPr="005314F2" w:rsidRDefault="005314F2" w:rsidP="005314F2">
      <w:pPr>
        <w:rPr>
          <w:rFonts w:ascii="Arial" w:hAnsi="Arial" w:cs="Arial"/>
          <w:sz w:val="20"/>
          <w:szCs w:val="20"/>
        </w:rPr>
      </w:pPr>
      <w:r w:rsidRPr="005314F2">
        <w:rPr>
          <w:rFonts w:ascii="Arial" w:hAnsi="Arial" w:cs="Arial"/>
          <w:sz w:val="20"/>
          <w:szCs w:val="20"/>
        </w:rPr>
        <w:t xml:space="preserve">se dlouhodobě podílí na prosazování altruistických a </w:t>
      </w:r>
      <w:proofErr w:type="spellStart"/>
      <w:r w:rsidRPr="005314F2">
        <w:rPr>
          <w:rFonts w:ascii="Arial" w:hAnsi="Arial" w:cs="Arial"/>
          <w:sz w:val="20"/>
          <w:szCs w:val="20"/>
        </w:rPr>
        <w:t>filantropních</w:t>
      </w:r>
      <w:proofErr w:type="spellEnd"/>
      <w:r w:rsidRPr="005314F2">
        <w:rPr>
          <w:rFonts w:ascii="Arial" w:hAnsi="Arial" w:cs="Arial"/>
          <w:sz w:val="20"/>
          <w:szCs w:val="20"/>
        </w:rPr>
        <w:t xml:space="preserve"> idejí, které se snaží vštěpovat mládeži. Velmi aktivně spolupracuje při přípravě mimoškolních aktivit SK ASK Klubu cestovatelů Plzeň - pořádání vodáckých táborů a jejich vedení, organizace čištění řek, expedičních táborů. Pro studenty nižších ročníků ve svém volném čase každý týden v pátek odpoledne pořádá Klub deskových her, spolupodílí se na zaštítění Programu Ceny vévody z Edinburghu, kde je školitelem tohoto prestižního mezinárodního programu. Ve vlastním čase pořádá a organizuje filmové projekce v </w:t>
      </w:r>
      <w:proofErr w:type="spellStart"/>
      <w:r w:rsidRPr="005314F2">
        <w:rPr>
          <w:rFonts w:ascii="Arial" w:hAnsi="Arial" w:cs="Arial"/>
          <w:sz w:val="20"/>
          <w:szCs w:val="20"/>
        </w:rPr>
        <w:t>Kačabě</w:t>
      </w:r>
      <w:proofErr w:type="spellEnd"/>
      <w:r w:rsidRPr="005314F2">
        <w:rPr>
          <w:rFonts w:ascii="Arial" w:hAnsi="Arial" w:cs="Arial"/>
          <w:sz w:val="20"/>
          <w:szCs w:val="20"/>
        </w:rPr>
        <w:t xml:space="preserve">. Je aktivním členem </w:t>
      </w:r>
      <w:proofErr w:type="spellStart"/>
      <w:r w:rsidRPr="005314F2">
        <w:rPr>
          <w:rFonts w:ascii="Arial" w:hAnsi="Arial" w:cs="Arial"/>
          <w:sz w:val="20"/>
          <w:szCs w:val="20"/>
        </w:rPr>
        <w:t>Festina</w:t>
      </w:r>
      <w:proofErr w:type="spellEnd"/>
      <w:r w:rsidRPr="005314F2">
        <w:rPr>
          <w:rFonts w:ascii="Arial" w:hAnsi="Arial" w:cs="Arial"/>
          <w:sz w:val="20"/>
          <w:szCs w:val="20"/>
        </w:rPr>
        <w:t xml:space="preserve"> lente o. s., podílí se na organizaci výletů osob se zdravotním handicapem, organizuje vozíčkářské tábory a podporuje studenty ke smysluplným dobrovolnickým aktivitám širokého záběru.</w:t>
      </w:r>
    </w:p>
    <w:p w:rsidR="005314F2" w:rsidRPr="005314F2" w:rsidRDefault="005314F2" w:rsidP="005314F2">
      <w:pPr>
        <w:rPr>
          <w:rFonts w:ascii="Arial" w:hAnsi="Arial" w:cs="Arial"/>
          <w:sz w:val="20"/>
          <w:szCs w:val="20"/>
        </w:rPr>
      </w:pPr>
    </w:p>
    <w:p w:rsidR="005314F2" w:rsidRPr="005314F2" w:rsidRDefault="005314F2" w:rsidP="005314F2">
      <w:pPr>
        <w:rPr>
          <w:rFonts w:ascii="Arial" w:hAnsi="Arial" w:cs="Arial"/>
          <w:sz w:val="20"/>
          <w:szCs w:val="20"/>
        </w:rPr>
      </w:pPr>
      <w:r w:rsidRPr="005314F2">
        <w:rPr>
          <w:rFonts w:ascii="Arial" w:hAnsi="Arial" w:cs="Arial"/>
          <w:sz w:val="20"/>
          <w:szCs w:val="20"/>
        </w:rPr>
        <w:t xml:space="preserve">Hlavní cenu </w:t>
      </w:r>
      <w:r>
        <w:rPr>
          <w:rFonts w:ascii="Arial" w:hAnsi="Arial" w:cs="Arial"/>
          <w:sz w:val="20"/>
          <w:szCs w:val="20"/>
        </w:rPr>
        <w:t>předal</w:t>
      </w:r>
      <w:r w:rsidRPr="005314F2">
        <w:rPr>
          <w:rFonts w:ascii="Arial" w:hAnsi="Arial" w:cs="Arial"/>
          <w:sz w:val="20"/>
          <w:szCs w:val="20"/>
        </w:rPr>
        <w:t xml:space="preserve"> </w:t>
      </w:r>
      <w:r w:rsidRPr="005314F2">
        <w:rPr>
          <w:rFonts w:ascii="Arial" w:hAnsi="Arial" w:cs="Arial"/>
          <w:color w:val="000000"/>
          <w:sz w:val="20"/>
          <w:szCs w:val="20"/>
          <w:lang w:eastAsia="cs-CZ"/>
        </w:rPr>
        <w:t xml:space="preserve">Mgr. Jaroslav Šobr – </w:t>
      </w:r>
      <w:r w:rsidRPr="005314F2">
        <w:rPr>
          <w:rFonts w:ascii="Arial" w:hAnsi="Arial" w:cs="Arial"/>
          <w:sz w:val="20"/>
          <w:szCs w:val="20"/>
        </w:rPr>
        <w:t>radní PK pro oblast kultury, památkové péče a neziskových organizací, zastupitel</w:t>
      </w:r>
    </w:p>
    <w:p w:rsidR="005314F2" w:rsidRPr="005314F2" w:rsidRDefault="005314F2" w:rsidP="005314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4F2" w:rsidRDefault="005314F2" w:rsidP="005314F2">
      <w:pPr>
        <w:rPr>
          <w:color w:val="000000"/>
          <w:lang w:eastAsia="cs-CZ"/>
        </w:rPr>
      </w:pPr>
    </w:p>
    <w:p w:rsidR="00EE2788" w:rsidRPr="0076492C" w:rsidRDefault="00EE278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492C" w:rsidRPr="0076492C" w:rsidRDefault="0076492C" w:rsidP="0076492C">
      <w:pPr>
        <w:rPr>
          <w:rFonts w:ascii="Arial" w:hAnsi="Arial" w:cs="Arial"/>
          <w:sz w:val="20"/>
          <w:szCs w:val="20"/>
        </w:rPr>
      </w:pPr>
      <w:r w:rsidRPr="0076492C">
        <w:rPr>
          <w:rFonts w:ascii="Arial" w:hAnsi="Arial" w:cs="Arial"/>
          <w:b/>
          <w:sz w:val="20"/>
          <w:szCs w:val="20"/>
          <w:u w:val="single"/>
        </w:rPr>
        <w:t>Jáchym Wiesner</w:t>
      </w:r>
      <w:r w:rsidRPr="0076492C">
        <w:rPr>
          <w:rFonts w:ascii="Arial" w:hAnsi="Arial" w:cs="Arial"/>
          <w:sz w:val="20"/>
          <w:szCs w:val="20"/>
        </w:rPr>
        <w:t xml:space="preserve"> představení, rozhovor, cenu předá: statutární zástupce organizace </w:t>
      </w:r>
      <w:proofErr w:type="spellStart"/>
      <w:r w:rsidRPr="0076492C">
        <w:rPr>
          <w:rFonts w:ascii="Arial" w:hAnsi="Arial" w:cs="Arial"/>
          <w:sz w:val="20"/>
          <w:szCs w:val="20"/>
        </w:rPr>
        <w:t>Hestia</w:t>
      </w:r>
      <w:proofErr w:type="spellEnd"/>
      <w:r w:rsidRPr="0076492C">
        <w:rPr>
          <w:rFonts w:ascii="Arial" w:hAnsi="Arial" w:cs="Arial"/>
          <w:sz w:val="20"/>
          <w:szCs w:val="20"/>
        </w:rPr>
        <w:t xml:space="preserve">, p. </w:t>
      </w:r>
      <w:proofErr w:type="spellStart"/>
      <w:proofErr w:type="gramStart"/>
      <w:r w:rsidRPr="0076492C">
        <w:rPr>
          <w:rFonts w:ascii="Arial" w:hAnsi="Arial" w:cs="Arial"/>
          <w:sz w:val="20"/>
          <w:szCs w:val="20"/>
        </w:rPr>
        <w:t>Ph.Dr</w:t>
      </w:r>
      <w:proofErr w:type="spellEnd"/>
      <w:r w:rsidRPr="0076492C">
        <w:rPr>
          <w:rFonts w:ascii="Arial" w:hAnsi="Arial" w:cs="Arial"/>
          <w:sz w:val="20"/>
          <w:szCs w:val="20"/>
        </w:rPr>
        <w:t>. Jiří</w:t>
      </w:r>
      <w:proofErr w:type="gramEnd"/>
      <w:r w:rsidRPr="0076492C">
        <w:rPr>
          <w:rFonts w:ascii="Arial" w:hAnsi="Arial" w:cs="Arial"/>
          <w:sz w:val="20"/>
          <w:szCs w:val="20"/>
        </w:rPr>
        <w:t xml:space="preserve"> Tošner</w:t>
      </w:r>
    </w:p>
    <w:p w:rsidR="0076492C" w:rsidRPr="0076492C" w:rsidRDefault="0076492C" w:rsidP="0076492C">
      <w:pPr>
        <w:rPr>
          <w:rFonts w:ascii="Arial" w:hAnsi="Arial" w:cs="Arial"/>
          <w:sz w:val="20"/>
          <w:szCs w:val="20"/>
        </w:rPr>
      </w:pPr>
      <w:r w:rsidRPr="0076492C">
        <w:rPr>
          <w:rFonts w:ascii="Arial" w:hAnsi="Arial" w:cs="Arial"/>
          <w:sz w:val="20"/>
          <w:szCs w:val="20"/>
        </w:rPr>
        <w:t xml:space="preserve">Pracuje jako dobrovolník v TOTEMU již 2 rokem, v rámci </w:t>
      </w:r>
      <w:proofErr w:type="spellStart"/>
      <w:r w:rsidRPr="0076492C">
        <w:rPr>
          <w:rFonts w:ascii="Arial" w:hAnsi="Arial" w:cs="Arial"/>
          <w:sz w:val="20"/>
          <w:szCs w:val="20"/>
        </w:rPr>
        <w:t>mentoringových</w:t>
      </w:r>
      <w:proofErr w:type="spellEnd"/>
      <w:r w:rsidRPr="0076492C">
        <w:rPr>
          <w:rFonts w:ascii="Arial" w:hAnsi="Arial" w:cs="Arial"/>
          <w:sz w:val="20"/>
          <w:szCs w:val="20"/>
        </w:rPr>
        <w:t xml:space="preserve"> programů se věnuje </w:t>
      </w:r>
      <w:proofErr w:type="gramStart"/>
      <w:r w:rsidRPr="0076492C">
        <w:rPr>
          <w:rFonts w:ascii="Arial" w:hAnsi="Arial" w:cs="Arial"/>
          <w:sz w:val="20"/>
          <w:szCs w:val="20"/>
        </w:rPr>
        <w:t>16-letému</w:t>
      </w:r>
      <w:proofErr w:type="gramEnd"/>
      <w:r w:rsidRPr="0076492C">
        <w:rPr>
          <w:rFonts w:ascii="Arial" w:hAnsi="Arial" w:cs="Arial"/>
          <w:sz w:val="20"/>
          <w:szCs w:val="20"/>
        </w:rPr>
        <w:t xml:space="preserve"> chlapci, který je po těžké autonehodě, již 6 let postižen kvadruplegií, kdy je fyzicky odkázán na nemocniční lůžko. V okamžiku, kdy byla legislativě ukončena povinná školní docházka, a za chlapcem přestal docházet učitel, nastalo v životě chlapce velké prázdné místo, které po výzvě lékařů z FN Plzeň a sociálních pracovnic po připravení individuálního plánu dobrovolnické podpory naplnil právě Jáchym a začal s chlapcem okamžitě pracovat. Kromě přírodovědných, historických, atematických témat, která chlapce zajímají a rozvíjejí, sdílejí i běžná témata života </w:t>
      </w:r>
      <w:proofErr w:type="gramStart"/>
      <w:r w:rsidRPr="0076492C">
        <w:rPr>
          <w:rFonts w:ascii="Arial" w:hAnsi="Arial" w:cs="Arial"/>
          <w:sz w:val="20"/>
          <w:szCs w:val="20"/>
        </w:rPr>
        <w:t>16-letého</w:t>
      </w:r>
      <w:proofErr w:type="gramEnd"/>
      <w:r w:rsidRPr="0076492C">
        <w:rPr>
          <w:rFonts w:ascii="Arial" w:hAnsi="Arial" w:cs="Arial"/>
          <w:sz w:val="20"/>
          <w:szCs w:val="20"/>
        </w:rPr>
        <w:t xml:space="preserve"> mladého muže. Jáchym naučil chlapce pracovat s počítačem, hrají společně strategické hry a sledují </w:t>
      </w:r>
      <w:proofErr w:type="spellStart"/>
      <w:r w:rsidRPr="0076492C">
        <w:rPr>
          <w:rFonts w:ascii="Arial" w:hAnsi="Arial" w:cs="Arial"/>
          <w:sz w:val="20"/>
          <w:szCs w:val="20"/>
        </w:rPr>
        <w:t>fimy</w:t>
      </w:r>
      <w:proofErr w:type="spellEnd"/>
      <w:r w:rsidRPr="0076492C">
        <w:rPr>
          <w:rFonts w:ascii="Arial" w:hAnsi="Arial" w:cs="Arial"/>
          <w:sz w:val="20"/>
          <w:szCs w:val="20"/>
        </w:rPr>
        <w:t>. Jáchym má smysl pro humor, empatii, kreativitu, laskavost, pochopení a stálost, umožňují mu tak být neocenitelným společníkem chlapci, který nemá lékařsky pozitivní prognózu a přesto má radost z každého prožitého dne.</w:t>
      </w:r>
    </w:p>
    <w:p w:rsidR="0076492C" w:rsidRDefault="0076492C" w:rsidP="0076492C"/>
    <w:p w:rsidR="0076492C" w:rsidRPr="005314F2" w:rsidRDefault="0076492C" w:rsidP="0076492C">
      <w:pPr>
        <w:rPr>
          <w:rFonts w:ascii="Arial" w:hAnsi="Arial" w:cs="Arial"/>
          <w:sz w:val="20"/>
          <w:szCs w:val="20"/>
        </w:rPr>
      </w:pPr>
      <w:r w:rsidRPr="005314F2">
        <w:rPr>
          <w:rFonts w:ascii="Arial" w:hAnsi="Arial" w:cs="Arial"/>
          <w:sz w:val="20"/>
          <w:szCs w:val="20"/>
        </w:rPr>
        <w:t xml:space="preserve">Hlavní cenu </w:t>
      </w:r>
      <w:r>
        <w:rPr>
          <w:rFonts w:ascii="Arial" w:hAnsi="Arial" w:cs="Arial"/>
          <w:sz w:val="20"/>
          <w:szCs w:val="20"/>
        </w:rPr>
        <w:t>předal</w:t>
      </w:r>
      <w:r w:rsidRPr="00531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PhDr. Jiří Tošner – statutární zástupce HESTIA</w:t>
      </w:r>
    </w:p>
    <w:p w:rsidR="0076492C" w:rsidRDefault="0076492C" w:rsidP="0076492C"/>
    <w:p w:rsidR="00A048FB" w:rsidRDefault="00A048FB" w:rsidP="00A048FB">
      <w:pPr>
        <w:spacing w:line="360" w:lineRule="auto"/>
        <w:ind w:right="180"/>
        <w:jc w:val="both"/>
        <w:rPr>
          <w:u w:val="single"/>
        </w:rPr>
      </w:pPr>
    </w:p>
    <w:p w:rsidR="000B5981" w:rsidRDefault="000B5981" w:rsidP="00A048FB">
      <w:pPr>
        <w:spacing w:line="360" w:lineRule="auto"/>
        <w:ind w:right="180"/>
        <w:jc w:val="both"/>
        <w:rPr>
          <w:u w:val="single"/>
        </w:rPr>
      </w:pPr>
    </w:p>
    <w:p w:rsidR="000B5981" w:rsidRDefault="000B5981" w:rsidP="00A048FB">
      <w:pPr>
        <w:spacing w:line="360" w:lineRule="auto"/>
        <w:ind w:right="180"/>
        <w:jc w:val="both"/>
        <w:rPr>
          <w:u w:val="single"/>
        </w:rPr>
      </w:pPr>
    </w:p>
    <w:p w:rsidR="000B5981" w:rsidRDefault="000B5981" w:rsidP="00A048FB">
      <w:pPr>
        <w:spacing w:line="360" w:lineRule="auto"/>
        <w:ind w:right="180"/>
        <w:jc w:val="both"/>
        <w:rPr>
          <w:u w:val="single"/>
        </w:rPr>
      </w:pPr>
    </w:p>
    <w:p w:rsidR="00A048FB" w:rsidRDefault="00A048FB" w:rsidP="00A048FB">
      <w:pPr>
        <w:spacing w:line="360" w:lineRule="auto"/>
        <w:ind w:right="1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 HISTOR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t>IE KŘESADLA:</w:t>
      </w:r>
    </w:p>
    <w:p w:rsidR="00A048FB" w:rsidRDefault="00A048FB" w:rsidP="00A048FB">
      <w:pPr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První ceny, křesadla, navrhla akademická malířka Alena Šrámková, která ale nemohla nalézt žádný vzor. V muzeích jsou často dva kamínky, kterými se o sebe křeše, někteří znají z dětství mechanické kovové křesadlo na zapalování plynového sporáku. V ilustracích k pohádkám H. Ch. Andersena je na obrázcích křesadlo v rukách lidiček nejasně zobrazeno – možná i ilustrátor měl podobné potíže. </w:t>
      </w:r>
    </w:p>
    <w:p w:rsidR="00A048FB" w:rsidRDefault="00A048FB" w:rsidP="00A048FB">
      <w:pPr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Nakonec dle návrhu výtvarnice student pražské VŠUP Jiří </w:t>
      </w:r>
      <w:proofErr w:type="spellStart"/>
      <w:r>
        <w:rPr>
          <w:rFonts w:ascii="Arial" w:hAnsi="Arial" w:cs="Calibri"/>
          <w:sz w:val="20"/>
          <w:szCs w:val="20"/>
        </w:rPr>
        <w:t>Papcůn</w:t>
      </w:r>
      <w:proofErr w:type="spellEnd"/>
      <w:r>
        <w:rPr>
          <w:rFonts w:ascii="Arial" w:hAnsi="Arial" w:cs="Calibri"/>
          <w:sz w:val="20"/>
          <w:szCs w:val="20"/>
        </w:rPr>
        <w:t xml:space="preserve"> dva roky křesadla vyráběl. Byl to předmět hodný Járy Cimrmana – zapalovač bez benzinu v dřevěném stojánku, ale podstatné bylo jeho poslání – </w:t>
      </w:r>
      <w:r w:rsidRPr="00125BA6">
        <w:rPr>
          <w:rFonts w:ascii="Arial" w:hAnsi="Arial" w:cs="Calibri"/>
          <w:b/>
        </w:rPr>
        <w:t>dobrovolníci pomáhají vykřesat jiskry lidství</w:t>
      </w:r>
      <w:r>
        <w:rPr>
          <w:rFonts w:ascii="Arial" w:hAnsi="Arial" w:cs="Calibri"/>
          <w:sz w:val="20"/>
          <w:szCs w:val="20"/>
        </w:rPr>
        <w:t>. Od roku 2003 vyrábí podle starých vzorů opravdová a funkční křesadla kovář Jaroslav Zíval. Návod, jak křesadlo používat je jednoduchý. Když nenajdete pazourek, stačí i kousek křemene a jiskry lítají…</w:t>
      </w:r>
    </w:p>
    <w:p w:rsidR="00BE239D" w:rsidRPr="007374BC" w:rsidRDefault="00BE239D">
      <w:pPr>
        <w:rPr>
          <w:rFonts w:ascii="Arial" w:hAnsi="Arial" w:cs="Arial"/>
          <w:sz w:val="20"/>
          <w:szCs w:val="20"/>
        </w:rPr>
      </w:pPr>
    </w:p>
    <w:sectPr w:rsidR="00BE239D" w:rsidRPr="007374BC" w:rsidSect="00E15698">
      <w:headerReference w:type="default" r:id="rId10"/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98" w:rsidRDefault="00E15698" w:rsidP="00E15698">
      <w:pPr>
        <w:spacing w:line="240" w:lineRule="auto"/>
      </w:pPr>
      <w:r>
        <w:separator/>
      </w:r>
    </w:p>
  </w:endnote>
  <w:endnote w:type="continuationSeparator" w:id="0">
    <w:p w:rsidR="00E15698" w:rsidRDefault="00E15698" w:rsidP="00E1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98" w:rsidRDefault="00E15698" w:rsidP="00E15698">
      <w:pPr>
        <w:spacing w:line="240" w:lineRule="auto"/>
      </w:pPr>
      <w:r>
        <w:separator/>
      </w:r>
    </w:p>
  </w:footnote>
  <w:footnote w:type="continuationSeparator" w:id="0">
    <w:p w:rsidR="00E15698" w:rsidRDefault="00E15698" w:rsidP="00E1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98" w:rsidRDefault="000B5981">
    <w:pPr>
      <w:spacing w:line="26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9.5pt;margin-top:-30.75pt;width:93.25pt;height:45.3pt;z-index:251661312;mso-position-horizontal-relative:margin;mso-position-vertical-relative:margin">
          <v:imagedata r:id="rId1" o:title="DoRA Centrum_logo1"/>
          <w10:wrap type="square" anchorx="margin" anchory="margin"/>
        </v:shape>
      </w:pict>
    </w:r>
    <w:r w:rsidR="00E15698">
      <w:rPr>
        <w:noProof/>
      </w:rPr>
      <w:pict>
        <v:rect id="Obdélník 222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" filled="f" strokecolor="#767171" strokeweight="1.25pt">
          <w10:wrap anchorx="page" anchory="page"/>
        </v:rect>
      </w:pict>
    </w:r>
  </w:p>
  <w:p w:rsidR="00E15698" w:rsidRDefault="00E156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4AB"/>
    <w:rsid w:val="000B5981"/>
    <w:rsid w:val="00125BA6"/>
    <w:rsid w:val="00191C7E"/>
    <w:rsid w:val="00220FF6"/>
    <w:rsid w:val="002C7D87"/>
    <w:rsid w:val="00331DB8"/>
    <w:rsid w:val="004854AB"/>
    <w:rsid w:val="004D46B4"/>
    <w:rsid w:val="005314F2"/>
    <w:rsid w:val="0060201B"/>
    <w:rsid w:val="006A3218"/>
    <w:rsid w:val="006F484D"/>
    <w:rsid w:val="00701E3F"/>
    <w:rsid w:val="007374BC"/>
    <w:rsid w:val="0076492C"/>
    <w:rsid w:val="008E2313"/>
    <w:rsid w:val="00961A68"/>
    <w:rsid w:val="00A048FB"/>
    <w:rsid w:val="00B37901"/>
    <w:rsid w:val="00BE239D"/>
    <w:rsid w:val="00C93161"/>
    <w:rsid w:val="00D70AF2"/>
    <w:rsid w:val="00E15698"/>
    <w:rsid w:val="00E345B7"/>
    <w:rsid w:val="00EE2788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A0AD327-0031-4F61-A6D2-47B3D0F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2">
    <w:name w:val="heading 2"/>
    <w:next w:val="Zkladntext"/>
    <w:qFormat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eastAsia="Lucida Sans Unicode" w:hAnsi="Calibri" w:cs="font330"/>
      <w:b/>
      <w:bCs/>
      <w:kern w:val="1"/>
      <w:sz w:val="36"/>
      <w:szCs w:val="36"/>
      <w:lang w:eastAsia="ar-SA"/>
    </w:rPr>
  </w:style>
  <w:style w:type="paragraph" w:styleId="Nadpis3">
    <w:name w:val="heading 3"/>
    <w:next w:val="Zkladntext"/>
    <w:qFormat/>
    <w:pPr>
      <w:widowControl w:val="0"/>
      <w:numPr>
        <w:ilvl w:val="2"/>
        <w:numId w:val="1"/>
      </w:numPr>
      <w:suppressAutoHyphens/>
      <w:spacing w:before="280" w:after="280" w:line="276" w:lineRule="auto"/>
      <w:outlineLvl w:val="2"/>
    </w:pPr>
    <w:rPr>
      <w:rFonts w:ascii="Calibri" w:eastAsia="Lucida Sans Unicode" w:hAnsi="Calibri" w:cs="font330"/>
      <w:b/>
      <w:bCs/>
      <w:kern w:val="1"/>
      <w:sz w:val="27"/>
      <w:szCs w:val="27"/>
      <w:lang w:eastAsia="ar-SA"/>
    </w:rPr>
  </w:style>
  <w:style w:type="paragraph" w:styleId="Nadpis4">
    <w:name w:val="heading 4"/>
    <w:next w:val="Zkladntext"/>
    <w:qFormat/>
    <w:pPr>
      <w:widowControl w:val="0"/>
      <w:numPr>
        <w:ilvl w:val="3"/>
        <w:numId w:val="1"/>
      </w:numPr>
      <w:suppressAutoHyphens/>
      <w:spacing w:before="280" w:after="280" w:line="276" w:lineRule="auto"/>
      <w:outlineLvl w:val="3"/>
    </w:pPr>
    <w:rPr>
      <w:rFonts w:ascii="Calibri" w:eastAsia="Lucida Sans Unicode" w:hAnsi="Calibri" w:cs="font330"/>
      <w:b/>
      <w:bCs/>
      <w:kern w:val="1"/>
      <w:sz w:val="22"/>
      <w:szCs w:val="22"/>
      <w:lang w:eastAsia="ar-SA"/>
    </w:rPr>
  </w:style>
  <w:style w:type="paragraph" w:styleId="Nadpis5">
    <w:name w:val="heading 5"/>
    <w:next w:val="Zkladntext"/>
    <w:qFormat/>
    <w:pPr>
      <w:widowControl w:val="0"/>
      <w:numPr>
        <w:ilvl w:val="4"/>
        <w:numId w:val="1"/>
      </w:numPr>
      <w:suppressAutoHyphens/>
      <w:spacing w:before="280" w:after="280" w:line="276" w:lineRule="auto"/>
      <w:outlineLvl w:val="4"/>
    </w:pPr>
    <w:rPr>
      <w:rFonts w:ascii="Calibri" w:eastAsia="Lucida Sans Unicode" w:hAnsi="Calibri" w:cs="font330"/>
      <w:b/>
      <w:bCs/>
      <w:kern w:val="1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semiHidden/>
    <w:rPr>
      <w:color w:val="0000FF"/>
      <w:u w:val="single"/>
      <w:lang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semiHidden/>
    <w:pPr>
      <w:widowControl w:val="0"/>
      <w:suppressAutoHyphens/>
      <w:spacing w:after="12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just">
    <w:name w:val="just"/>
    <w:pPr>
      <w:widowControl w:val="0"/>
      <w:suppressAutoHyphens/>
      <w:spacing w:before="280" w:after="28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Lucida Sans Unicode" w:hAnsi="Calibri" w:cs="font330"/>
      <w:kern w:val="1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15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5698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15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5698"/>
    <w:rPr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981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E0BD-F032-4F94-BEE3-609DE68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Jana-prace</cp:lastModifiedBy>
  <cp:revision>2</cp:revision>
  <cp:lastPrinted>2015-09-30T10:37:00Z</cp:lastPrinted>
  <dcterms:created xsi:type="dcterms:W3CDTF">2015-09-30T10:52:00Z</dcterms:created>
  <dcterms:modified xsi:type="dcterms:W3CDTF">2015-09-30T10:52:00Z</dcterms:modified>
</cp:coreProperties>
</file>