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39D" w:rsidRDefault="00BE239D">
      <w:pPr>
        <w:ind w:right="180"/>
        <w:jc w:val="both"/>
      </w:pPr>
    </w:p>
    <w:p w:rsidR="003A7D79" w:rsidRDefault="003A7D79">
      <w:pPr>
        <w:ind w:right="180"/>
        <w:jc w:val="both"/>
      </w:pPr>
    </w:p>
    <w:p w:rsidR="003A7D79" w:rsidRDefault="00377F5E">
      <w:pPr>
        <w:ind w:right="18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3pt;width:390pt;height:177pt;z-index:-1;mso-position-horizontal:center;mso-position-horizontal-relative:text;mso-position-vertical:absolute;mso-position-vertical-relative:text" wrapcoords="-42 -92 -42 21600 21642 21600 21642 -92 -42 -92" o:bordertopcolor="this" o:borderleftcolor="this" o:borderbottomcolor="this" o:borderrightcolor="this" stroked="t" strokeweight=".5pt">
            <v:imagedata r:id="rId8" o:title="Kresadlo_RGB_pos"/>
            <w10:wrap type="tight"/>
          </v:shape>
        </w:pict>
      </w:r>
    </w:p>
    <w:p w:rsidR="003A7D79" w:rsidRDefault="003A7D79">
      <w:pPr>
        <w:ind w:right="180"/>
        <w:jc w:val="both"/>
      </w:pPr>
    </w:p>
    <w:p w:rsidR="00BE239D" w:rsidRDefault="00BE239D">
      <w:pPr>
        <w:ind w:right="180"/>
        <w:jc w:val="both"/>
      </w:pPr>
    </w:p>
    <w:p w:rsidR="00BE239D" w:rsidRDefault="00BE239D">
      <w:pPr>
        <w:ind w:right="18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„Dobrovolníci jsou odvážní lidé a jsou ochotni se za něco postavit. Jsou ochotni zasvětit své ruce, svou mysl a především svá srdce službě ostatním. Tím přinášejí lidem naději a dodávají jim sílu k překonávání jejich slabostí. Odměnou za to jim je vědomí, že jejich činnost má skutečný význam. Jejich odvaha a odhodlání by měly být pro nás pro všechny inspirací k činům.“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  <w:t xml:space="preserve">(Z poselství generálního tajemníka OSN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Koffiho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Annana k zahájení Mezinárodního roku dobrovolníků – 2001)</w:t>
      </w:r>
    </w:p>
    <w:p w:rsidR="00BE239D" w:rsidRDefault="00BE239D">
      <w:pPr>
        <w:ind w:right="180"/>
        <w:jc w:val="both"/>
      </w:pPr>
    </w:p>
    <w:p w:rsidR="0076492C" w:rsidRDefault="0076492C">
      <w:pPr>
        <w:ind w:right="180"/>
        <w:jc w:val="both"/>
      </w:pPr>
    </w:p>
    <w:p w:rsidR="00BE239D" w:rsidRDefault="00BE239D">
      <w:pPr>
        <w:ind w:right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</w:rPr>
        <w:t>Všichni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125BA6">
        <w:rPr>
          <w:rFonts w:ascii="Arial" w:hAnsi="Arial" w:cs="Arial"/>
          <w:color w:val="000000"/>
        </w:rPr>
        <w:t xml:space="preserve"> kteří znají</w:t>
      </w:r>
      <w:r>
        <w:rPr>
          <w:rFonts w:ascii="Arial" w:hAnsi="Arial" w:cs="Arial"/>
          <w:color w:val="000000"/>
        </w:rPr>
        <w:t xml:space="preserve"> ve svém okolí někoho, kdo pomáhá, či někoho, kdo dělá víc než ostatní, měli možnost dát jemu i široké veřejnosti najevo, že si této pomoci váží a že o ní ví.</w:t>
      </w:r>
    </w:p>
    <w:p w:rsidR="00BE239D" w:rsidRDefault="00BE239D">
      <w:pPr>
        <w:ind w:right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Jak? </w:t>
      </w:r>
    </w:p>
    <w:p w:rsidR="0076492C" w:rsidRDefault="0076492C">
      <w:pPr>
        <w:ind w:right="180"/>
        <w:jc w:val="both"/>
        <w:rPr>
          <w:rFonts w:ascii="Arial" w:hAnsi="Arial" w:cs="Arial"/>
          <w:color w:val="000000"/>
        </w:rPr>
      </w:pPr>
    </w:p>
    <w:p w:rsidR="00BE239D" w:rsidRDefault="00125BA6" w:rsidP="00125BA6">
      <w:pPr>
        <w:ind w:right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Nominovat</w:t>
      </w:r>
      <w:r w:rsidR="00BE239D">
        <w:rPr>
          <w:rFonts w:ascii="Arial" w:hAnsi="Arial" w:cs="Arial"/>
          <w:b/>
          <w:bCs/>
          <w:color w:val="000000"/>
        </w:rPr>
        <w:t xml:space="preserve"> na </w:t>
      </w:r>
      <w:r w:rsidRPr="00125BA6">
        <w:rPr>
          <w:rFonts w:ascii="Arial" w:hAnsi="Arial" w:cs="Arial"/>
          <w:b/>
          <w:bCs/>
          <w:i/>
          <w:color w:val="000000"/>
        </w:rPr>
        <w:t>„</w:t>
      </w:r>
      <w:r w:rsidR="00BE239D" w:rsidRPr="00125BA6">
        <w:rPr>
          <w:rFonts w:ascii="Arial" w:hAnsi="Arial" w:cs="Arial"/>
          <w:b/>
          <w:bCs/>
          <w:i/>
          <w:color w:val="000000"/>
        </w:rPr>
        <w:t>cenu</w:t>
      </w:r>
      <w:r w:rsidRPr="00125BA6">
        <w:rPr>
          <w:rFonts w:ascii="Arial" w:hAnsi="Arial" w:cs="Arial"/>
          <w:b/>
          <w:bCs/>
          <w:i/>
          <w:color w:val="000000"/>
        </w:rPr>
        <w:t xml:space="preserve"> pro obyčejné lidi, kteří dělají neobyčejné věci“</w:t>
      </w:r>
      <w:r w:rsidR="00BE239D">
        <w:rPr>
          <w:rFonts w:ascii="Arial" w:hAnsi="Arial" w:cs="Arial"/>
          <w:b/>
          <w:bCs/>
          <w:color w:val="000000"/>
        </w:rPr>
        <w:t xml:space="preserve"> </w:t>
      </w:r>
      <w:r w:rsidR="00BE239D" w:rsidRPr="00125BA6">
        <w:rPr>
          <w:rFonts w:ascii="Arial" w:hAnsi="Arial" w:cs="Arial"/>
          <w:b/>
          <w:bCs/>
          <w:color w:val="000000"/>
          <w:sz w:val="28"/>
          <w:szCs w:val="28"/>
        </w:rPr>
        <w:t>KŘESADLO 201</w:t>
      </w:r>
      <w:r w:rsidR="004D6AC7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BE239D" w:rsidRPr="00125BA6">
        <w:rPr>
          <w:rFonts w:ascii="Arial" w:hAnsi="Arial" w:cs="Arial"/>
          <w:b/>
          <w:bCs/>
          <w:color w:val="000000"/>
          <w:sz w:val="28"/>
          <w:szCs w:val="28"/>
        </w:rPr>
        <w:t xml:space="preserve"> v Plzeňském kraji!</w:t>
      </w:r>
    </w:p>
    <w:p w:rsidR="0076492C" w:rsidRDefault="0076492C" w:rsidP="00125BA6">
      <w:pPr>
        <w:ind w:right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492C" w:rsidRDefault="0076492C" w:rsidP="00125BA6">
      <w:pPr>
        <w:ind w:right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492C" w:rsidRPr="00125BA6" w:rsidRDefault="0076492C" w:rsidP="00125BA6">
      <w:pPr>
        <w:ind w:right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239D" w:rsidRDefault="00BE239D">
      <w:pPr>
        <w:spacing w:line="360" w:lineRule="auto"/>
        <w:ind w:right="180"/>
        <w:jc w:val="both"/>
      </w:pPr>
    </w:p>
    <w:p w:rsidR="00BE239D" w:rsidRDefault="00191C7E">
      <w:pPr>
        <w:spacing w:line="360" w:lineRule="auto"/>
        <w:ind w:right="1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PODSTATA  MYŠ</w:t>
      </w:r>
      <w:r w:rsidR="00BE239D">
        <w:rPr>
          <w:rFonts w:ascii="Arial" w:hAnsi="Arial" w:cs="Arial"/>
          <w:color w:val="000000"/>
          <w:sz w:val="20"/>
          <w:szCs w:val="20"/>
          <w:u w:val="single"/>
        </w:rPr>
        <w:t>LENKY</w:t>
      </w:r>
      <w:proofErr w:type="gramEnd"/>
      <w:r w:rsidR="00BE239D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BE239D" w:rsidRDefault="00887D68" w:rsidP="00A048FB">
      <w:pPr>
        <w:spacing w:line="360" w:lineRule="auto"/>
        <w:ind w:right="18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Cílem udělování ceny KŘ</w:t>
      </w:r>
      <w:r w:rsidR="00BE239D">
        <w:rPr>
          <w:rFonts w:ascii="Arial" w:hAnsi="Arial" w:cs="Arial"/>
          <w:color w:val="000000"/>
          <w:sz w:val="20"/>
          <w:szCs w:val="20"/>
        </w:rPr>
        <w:t>ESADLO je ocenit dobrovolníky, zviditelnit dobrovolnictví i neziskový sektor, vzbudit v lidech zájem o dobrovolnou činnost i respekt k těm, kteří ji vykonávají</w:t>
      </w:r>
      <w:r w:rsidR="00125BA6">
        <w:rPr>
          <w:rFonts w:ascii="Arial" w:hAnsi="Arial" w:cs="Arial"/>
          <w:color w:val="000000"/>
          <w:sz w:val="20"/>
          <w:szCs w:val="20"/>
        </w:rPr>
        <w:t>.</w:t>
      </w:r>
      <w:r w:rsidR="00125BA6">
        <w:rPr>
          <w:rFonts w:ascii="Arial" w:hAnsi="Arial" w:cs="Arial"/>
          <w:color w:val="000000"/>
          <w:sz w:val="20"/>
          <w:szCs w:val="20"/>
        </w:rPr>
        <w:br/>
        <w:t>Návrh na ocenění může v daném</w:t>
      </w:r>
      <w:r w:rsidR="00BE239D">
        <w:rPr>
          <w:rFonts w:ascii="Arial" w:hAnsi="Arial" w:cs="Arial"/>
          <w:color w:val="000000"/>
          <w:sz w:val="20"/>
          <w:szCs w:val="20"/>
        </w:rPr>
        <w:t xml:space="preserve"> ročníku poslat kterákoliv fyzická nebo právnická osoba – občan, obec, organizace. Podstatné je, aby navrhovaný dobrovolník působil v Plzeňském kraji. Návrh na udělení ceny musí obsahovat jméno a adresu navrhovaného, popis jeho činnosti, zdůvodnění toho, proč by měl být oceněn a také jméno a podpis navrhovatele.</w:t>
      </w:r>
    </w:p>
    <w:p w:rsidR="00BE239D" w:rsidRDefault="00BE239D">
      <w:pPr>
        <w:spacing w:line="360" w:lineRule="auto"/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Cenu může získat každý, kdo dobrovolně působí či působil v jakékoliv oblasti činností, kde pomáhá lidem či svému okolí. Může to být činnost organizovaná v některé z organizací nebo činnost nezávislá a neorganizovaná. Důležité je, aby byla dlouhodobá a prospěšná širšímu okolí, obci, veřejnosti, potřebným.</w:t>
      </w:r>
    </w:p>
    <w:p w:rsidR="00BE239D" w:rsidRDefault="00BE239D">
      <w:pPr>
        <w:pStyle w:val="Normlnweb1"/>
        <w:spacing w:line="360" w:lineRule="auto"/>
        <w:jc w:val="both"/>
      </w:pPr>
    </w:p>
    <w:p w:rsidR="0076492C" w:rsidRDefault="0076492C">
      <w:pPr>
        <w:pStyle w:val="Normlnweb1"/>
        <w:spacing w:line="360" w:lineRule="auto"/>
        <w:jc w:val="both"/>
      </w:pPr>
    </w:p>
    <w:p w:rsidR="0076492C" w:rsidRDefault="0076492C">
      <w:pPr>
        <w:pStyle w:val="Normlnweb1"/>
        <w:spacing w:line="360" w:lineRule="auto"/>
        <w:jc w:val="both"/>
      </w:pPr>
    </w:p>
    <w:p w:rsidR="00BE239D" w:rsidRPr="00125BA6" w:rsidRDefault="00887D68">
      <w:pPr>
        <w:pStyle w:val="Normlnweb1"/>
        <w:spacing w:line="100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XI</w:t>
      </w:r>
      <w:r w:rsidR="004D6AC7">
        <w:rPr>
          <w:rFonts w:ascii="Arial" w:hAnsi="Arial" w:cs="Arial"/>
          <w:b/>
          <w:color w:val="000000"/>
          <w:sz w:val="28"/>
          <w:szCs w:val="28"/>
          <w:u w:val="single"/>
        </w:rPr>
        <w:t>I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. ROČNÍK </w:t>
      </w:r>
      <w:r w:rsidR="00A048F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KŘESADLO </w:t>
      </w:r>
      <w:r w:rsidR="00BE239D" w:rsidRPr="00125BA6">
        <w:rPr>
          <w:rFonts w:ascii="Arial" w:hAnsi="Arial" w:cs="Arial"/>
          <w:b/>
          <w:color w:val="000000"/>
          <w:sz w:val="28"/>
          <w:szCs w:val="28"/>
          <w:u w:val="single"/>
        </w:rPr>
        <w:t>201</w:t>
      </w:r>
      <w:r w:rsidR="004D6AC7">
        <w:rPr>
          <w:rFonts w:ascii="Arial" w:hAnsi="Arial" w:cs="Arial"/>
          <w:b/>
          <w:color w:val="000000"/>
          <w:sz w:val="28"/>
          <w:szCs w:val="28"/>
          <w:u w:val="single"/>
        </w:rPr>
        <w:t>7</w:t>
      </w:r>
      <w:r w:rsidR="00A048F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 PLZEŇSKÉM KRAJI</w:t>
      </w:r>
      <w:r w:rsidR="00BE239D" w:rsidRPr="00125BA6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E345B7" w:rsidRDefault="00BE239D" w:rsidP="00E345B7">
      <w:pPr>
        <w:pStyle w:val="Normlnweb1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5B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Křesadlo 201</w:t>
      </w:r>
      <w:r w:rsidR="004D6AC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 w:rsidR="00125BA6" w:rsidRPr="00E345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345B7" w:rsidRPr="00E345B7">
        <w:rPr>
          <w:rFonts w:ascii="Arial" w:hAnsi="Arial" w:cs="Arial"/>
          <w:b/>
          <w:color w:val="000000"/>
          <w:sz w:val="20"/>
          <w:szCs w:val="20"/>
        </w:rPr>
        <w:t xml:space="preserve">organizovala </w:t>
      </w:r>
      <w:r w:rsidR="00E345B7">
        <w:rPr>
          <w:rFonts w:ascii="Arial" w:hAnsi="Arial" w:cs="Arial"/>
          <w:b/>
          <w:color w:val="000000"/>
          <w:sz w:val="20"/>
          <w:szCs w:val="20"/>
        </w:rPr>
        <w:t xml:space="preserve">opět </w:t>
      </w:r>
      <w:r w:rsidR="00E345B7" w:rsidRPr="00E345B7">
        <w:rPr>
          <w:rFonts w:ascii="Arial" w:hAnsi="Arial" w:cs="Arial"/>
          <w:b/>
          <w:color w:val="000000"/>
          <w:sz w:val="20"/>
          <w:szCs w:val="20"/>
        </w:rPr>
        <w:t>Dobrovolnická Regionální Agentura DoRA</w:t>
      </w:r>
      <w:r w:rsidR="00E345B7">
        <w:rPr>
          <w:rFonts w:ascii="Arial" w:hAnsi="Arial" w:cs="Arial"/>
          <w:color w:val="000000"/>
          <w:sz w:val="20"/>
          <w:szCs w:val="20"/>
        </w:rPr>
        <w:t xml:space="preserve"> (DoRA je nezisková organizace, zabývá se náborem, školením a koordinováním dobrovolníků, kteří svou činnost mohou vykonávat v sociální, kulturní, zdravotnické či sportovní oblasti, ve školách a státní správě. Dobrovolnictví se věnuje od roku 2012 a ve stejném roce získala akreditaci MV ČR na vysílání dobrovolníků. Spolupracuje s organizacemi v celém Plzeňském kraji, kam vysílá své dobrovolníky</w:t>
      </w:r>
      <w:r w:rsidR="00701E3F">
        <w:rPr>
          <w:rFonts w:ascii="Arial" w:hAnsi="Arial" w:cs="Arial"/>
          <w:color w:val="000000"/>
          <w:sz w:val="20"/>
          <w:szCs w:val="20"/>
        </w:rPr>
        <w:t>.</w:t>
      </w:r>
      <w:r w:rsidR="00E345B7" w:rsidRPr="00E345B7">
        <w:rPr>
          <w:rFonts w:ascii="Arial" w:hAnsi="Arial" w:cs="Arial"/>
          <w:b/>
          <w:color w:val="000000"/>
          <w:sz w:val="20"/>
          <w:szCs w:val="20"/>
        </w:rPr>
        <w:t>)</w:t>
      </w:r>
      <w:r w:rsidR="00887D6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45B7" w:rsidRDefault="00377F5E" w:rsidP="00E345B7">
      <w:pPr>
        <w:pStyle w:val="Normlnweb1"/>
        <w:spacing w:line="360" w:lineRule="auto"/>
        <w:ind w:firstLine="708"/>
        <w:jc w:val="both"/>
      </w:pPr>
      <w:r>
        <w:rPr>
          <w:b/>
        </w:rPr>
        <w:pict>
          <v:shape id="_x0000_s1026" type="#_x0000_t75" style="position:absolute;left:0;text-align:left;margin-left:.55pt;margin-top:20.25pt;width:142.75pt;height:63.8pt;z-index:1;mso-wrap-distance-left:0;mso-wrap-distance-right:0" filled="t">
            <v:fill color2="black"/>
            <v:imagedata r:id="rId9" o:title=""/>
            <w10:wrap type="square"/>
          </v:shape>
        </w:pict>
      </w:r>
    </w:p>
    <w:p w:rsidR="00E345B7" w:rsidRDefault="00E345B7" w:rsidP="00E345B7">
      <w:pPr>
        <w:pStyle w:val="Normlnweb1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E345B7" w:rsidRDefault="00E345B7" w:rsidP="00125BA6">
      <w:pPr>
        <w:pStyle w:val="Normlnweb1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45B7" w:rsidRDefault="00E345B7" w:rsidP="00E345B7">
      <w:pPr>
        <w:pStyle w:val="Normlnweb1"/>
        <w:spacing w:line="48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4D6AC7" w:rsidRDefault="00E345B7" w:rsidP="004D6AC7">
      <w:pPr>
        <w:pStyle w:val="Normlnweb1"/>
        <w:spacing w:line="480" w:lineRule="auto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5B7">
        <w:rPr>
          <w:rFonts w:ascii="Arial" w:hAnsi="Arial" w:cs="Arial"/>
          <w:b/>
          <w:color w:val="000000"/>
          <w:sz w:val="20"/>
          <w:szCs w:val="20"/>
        </w:rPr>
        <w:t xml:space="preserve">Celá akce se </w:t>
      </w:r>
      <w:r w:rsidR="00125BA6" w:rsidRPr="00E345B7">
        <w:rPr>
          <w:rFonts w:ascii="Arial" w:hAnsi="Arial" w:cs="Arial"/>
          <w:b/>
          <w:color w:val="000000"/>
          <w:sz w:val="20"/>
          <w:szCs w:val="20"/>
        </w:rPr>
        <w:t>konal</w:t>
      </w:r>
      <w:r w:rsidRPr="00E345B7">
        <w:rPr>
          <w:rFonts w:ascii="Arial" w:hAnsi="Arial" w:cs="Arial"/>
          <w:b/>
          <w:color w:val="000000"/>
          <w:sz w:val="20"/>
          <w:szCs w:val="20"/>
        </w:rPr>
        <w:t>a</w:t>
      </w:r>
      <w:r w:rsidR="00BE239D" w:rsidRPr="00E345B7">
        <w:rPr>
          <w:rFonts w:ascii="Arial" w:hAnsi="Arial" w:cs="Arial"/>
          <w:b/>
          <w:color w:val="000000"/>
          <w:sz w:val="20"/>
          <w:szCs w:val="20"/>
        </w:rPr>
        <w:t xml:space="preserve"> pod záštitou</w:t>
      </w:r>
      <w:r w:rsidR="00125BA6" w:rsidRPr="00E345B7">
        <w:rPr>
          <w:rFonts w:ascii="Arial" w:hAnsi="Arial" w:cs="Arial"/>
          <w:b/>
          <w:color w:val="000000"/>
          <w:sz w:val="20"/>
          <w:szCs w:val="20"/>
        </w:rPr>
        <w:t xml:space="preserve"> hejtmana Plzeňského kraje pana</w:t>
      </w:r>
      <w:r w:rsidR="00220FF6" w:rsidRPr="00E345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D6AC7" w:rsidRPr="004D6AC7">
        <w:rPr>
          <w:rFonts w:ascii="Arial" w:hAnsi="Arial" w:cs="Arial"/>
          <w:b/>
          <w:color w:val="000000"/>
          <w:sz w:val="20"/>
          <w:szCs w:val="20"/>
        </w:rPr>
        <w:t xml:space="preserve">Josefa Bernarda a starosty Městského obvodu Plzeň 1 Mgr. Miroslava Brabce. </w:t>
      </w:r>
    </w:p>
    <w:p w:rsidR="00A048FB" w:rsidRPr="00206871" w:rsidRDefault="00701E3F" w:rsidP="00206871">
      <w:pPr>
        <w:pStyle w:val="Normlnweb1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Porota, která byla</w:t>
      </w:r>
      <w:r w:rsidR="00BE239D">
        <w:rPr>
          <w:rFonts w:ascii="Arial" w:hAnsi="Arial" w:cs="Arial"/>
          <w:sz w:val="20"/>
          <w:szCs w:val="20"/>
        </w:rPr>
        <w:t xml:space="preserve"> složena ze zástupců Plzeňského krajského úřadu, Odboru</w:t>
      </w:r>
      <w:r w:rsidR="00961A68">
        <w:rPr>
          <w:rFonts w:ascii="Arial" w:hAnsi="Arial" w:cs="Arial"/>
          <w:sz w:val="20"/>
          <w:szCs w:val="20"/>
        </w:rPr>
        <w:t xml:space="preserve"> sociálních služeb města Plzně</w:t>
      </w:r>
      <w:r w:rsidR="00BE239D">
        <w:rPr>
          <w:rFonts w:ascii="Arial" w:hAnsi="Arial" w:cs="Arial"/>
          <w:sz w:val="20"/>
          <w:szCs w:val="20"/>
        </w:rPr>
        <w:t xml:space="preserve"> </w:t>
      </w:r>
      <w:r w:rsidR="00C93161">
        <w:rPr>
          <w:rFonts w:ascii="Arial" w:hAnsi="Arial" w:cs="Arial"/>
          <w:sz w:val="20"/>
          <w:szCs w:val="20"/>
        </w:rPr>
        <w:t>a pořád</w:t>
      </w:r>
      <w:r w:rsidR="00887D68">
        <w:rPr>
          <w:rFonts w:ascii="Arial" w:hAnsi="Arial" w:cs="Arial"/>
          <w:sz w:val="20"/>
          <w:szCs w:val="20"/>
        </w:rPr>
        <w:t>ajících organizací DoRA Plzeň</w:t>
      </w:r>
      <w:r w:rsidR="00BE239D">
        <w:rPr>
          <w:rFonts w:ascii="Arial" w:hAnsi="Arial" w:cs="Arial"/>
          <w:sz w:val="20"/>
          <w:szCs w:val="20"/>
        </w:rPr>
        <w:t>,</w:t>
      </w:r>
      <w:r w:rsidR="0060201B">
        <w:rPr>
          <w:rFonts w:ascii="Arial" w:hAnsi="Arial" w:cs="Arial"/>
          <w:sz w:val="20"/>
          <w:szCs w:val="20"/>
        </w:rPr>
        <w:t xml:space="preserve"> </w:t>
      </w:r>
      <w:r w:rsidR="00BE239D">
        <w:rPr>
          <w:rFonts w:ascii="Arial" w:hAnsi="Arial" w:cs="Arial"/>
          <w:sz w:val="20"/>
          <w:szCs w:val="20"/>
        </w:rPr>
        <w:t>v </w:t>
      </w:r>
      <w:r w:rsidR="00C93161">
        <w:rPr>
          <w:rFonts w:ascii="Arial" w:hAnsi="Arial" w:cs="Arial"/>
          <w:sz w:val="20"/>
          <w:szCs w:val="20"/>
        </w:rPr>
        <w:t xml:space="preserve"> </w:t>
      </w:r>
      <w:r w:rsidR="00BE239D">
        <w:rPr>
          <w:rFonts w:ascii="Arial" w:hAnsi="Arial" w:cs="Arial"/>
          <w:sz w:val="20"/>
          <w:szCs w:val="20"/>
        </w:rPr>
        <w:t xml:space="preserve">letošním roce obdržela </w:t>
      </w:r>
      <w:r w:rsidR="004D6AC7">
        <w:rPr>
          <w:rFonts w:ascii="Arial" w:hAnsi="Arial" w:cs="Arial"/>
          <w:b/>
          <w:bCs/>
          <w:sz w:val="20"/>
          <w:szCs w:val="20"/>
        </w:rPr>
        <w:t>30</w:t>
      </w:r>
      <w:r w:rsidR="00BE239D">
        <w:rPr>
          <w:rFonts w:ascii="Arial" w:hAnsi="Arial" w:cs="Arial"/>
          <w:b/>
          <w:bCs/>
          <w:sz w:val="20"/>
          <w:szCs w:val="20"/>
        </w:rPr>
        <w:t xml:space="preserve"> nominací, </w:t>
      </w:r>
      <w:r w:rsidR="00BE239D">
        <w:rPr>
          <w:rFonts w:ascii="Arial" w:hAnsi="Arial" w:cs="Arial"/>
          <w:sz w:val="20"/>
          <w:szCs w:val="20"/>
        </w:rPr>
        <w:t xml:space="preserve">udělila </w:t>
      </w:r>
      <w:r w:rsidR="004854AB" w:rsidRPr="00701E3F">
        <w:rPr>
          <w:rFonts w:ascii="Arial" w:hAnsi="Arial" w:cs="Arial"/>
          <w:b/>
          <w:sz w:val="20"/>
          <w:szCs w:val="20"/>
        </w:rPr>
        <w:t xml:space="preserve">tři hlavní ceny Křesadlo a </w:t>
      </w:r>
      <w:r w:rsidR="00887D68">
        <w:rPr>
          <w:rFonts w:ascii="Arial" w:hAnsi="Arial" w:cs="Arial"/>
          <w:b/>
          <w:sz w:val="20"/>
          <w:szCs w:val="20"/>
        </w:rPr>
        <w:t>dvě</w:t>
      </w:r>
      <w:r w:rsidR="00BE239D" w:rsidRPr="00701E3F">
        <w:rPr>
          <w:rFonts w:ascii="Arial" w:hAnsi="Arial" w:cs="Arial"/>
          <w:b/>
          <w:sz w:val="20"/>
          <w:szCs w:val="20"/>
        </w:rPr>
        <w:t xml:space="preserve"> Zvláštní cen</w:t>
      </w:r>
      <w:r w:rsidR="00887D68">
        <w:rPr>
          <w:rFonts w:ascii="Arial" w:hAnsi="Arial" w:cs="Arial"/>
          <w:b/>
          <w:sz w:val="20"/>
          <w:szCs w:val="20"/>
        </w:rPr>
        <w:t>y</w:t>
      </w:r>
      <w:r w:rsidR="00BE239D" w:rsidRPr="00701E3F">
        <w:rPr>
          <w:rFonts w:ascii="Arial" w:hAnsi="Arial" w:cs="Arial"/>
          <w:b/>
          <w:sz w:val="20"/>
          <w:szCs w:val="20"/>
        </w:rPr>
        <w:t xml:space="preserve"> poroty za dobrovolnické aktivity. </w:t>
      </w:r>
      <w:r w:rsidR="00206871" w:rsidRPr="00206871">
        <w:rPr>
          <w:rFonts w:ascii="Arial" w:hAnsi="Arial" w:cs="Arial"/>
          <w:sz w:val="20"/>
          <w:szCs w:val="20"/>
        </w:rPr>
        <w:t xml:space="preserve">Komise se zúčastnili: za odbor sociálních služeb Magistrátu města  Plzně- paní Jarmila Srbková, za společnost ČEZ- Mgr. Michaela Jírovcová, člen správní rady Dobrovolnické Regionální Agentury DoRA- pan Jindřich Krisl, koordinátorky dobrovolníků Bc. Iva Kramárová, </w:t>
      </w:r>
      <w:r w:rsidR="00206871">
        <w:rPr>
          <w:rFonts w:ascii="Arial" w:hAnsi="Arial" w:cs="Arial"/>
          <w:sz w:val="20"/>
          <w:szCs w:val="20"/>
        </w:rPr>
        <w:t>DiS.,</w:t>
      </w:r>
      <w:r w:rsidR="00206871" w:rsidRPr="00206871">
        <w:rPr>
          <w:rFonts w:ascii="Arial" w:hAnsi="Arial" w:cs="Arial"/>
          <w:sz w:val="20"/>
          <w:szCs w:val="20"/>
        </w:rPr>
        <w:t xml:space="preserve"> Mgr. Romana Štěpaníková, předsedkyně Dobrovolnické Regionální Agentury DoRA- Mgr. Pavlína Brabcová.</w:t>
      </w:r>
    </w:p>
    <w:p w:rsidR="00E345B7" w:rsidRDefault="00E345B7" w:rsidP="00A048FB">
      <w:pPr>
        <w:pStyle w:val="Normlnweb1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Celý proces oceňování dobrovolníků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Křesadlo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D6AC7">
        <w:rPr>
          <w:rFonts w:ascii="Arial" w:hAnsi="Arial" w:cs="Arial"/>
          <w:b/>
          <w:bCs/>
          <w:i/>
          <w:color w:val="000000"/>
          <w:sz w:val="20"/>
          <w:szCs w:val="20"/>
        </w:rPr>
        <w:t>2017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E345B7">
        <w:rPr>
          <w:rFonts w:ascii="Arial" w:hAnsi="Arial" w:cs="Arial"/>
          <w:bCs/>
          <w:color w:val="000000"/>
          <w:sz w:val="20"/>
          <w:szCs w:val="20"/>
        </w:rPr>
        <w:t>byl</w:t>
      </w:r>
      <w:r w:rsidRPr="00E345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zakončen slavnostním večerem dne </w:t>
      </w:r>
      <w:r w:rsidR="004D6AC7">
        <w:rPr>
          <w:rFonts w:ascii="Arial" w:hAnsi="Arial" w:cs="Arial"/>
          <w:color w:val="000000"/>
          <w:sz w:val="20"/>
          <w:szCs w:val="20"/>
        </w:rPr>
        <w:t>9. listopadu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 w:rsidR="00D70AF2">
        <w:rPr>
          <w:rFonts w:ascii="Arial" w:hAnsi="Arial" w:cs="Arial"/>
          <w:color w:val="000000"/>
          <w:sz w:val="20"/>
          <w:szCs w:val="20"/>
        </w:rPr>
        <w:t> kreativní zóně DEPO 2015</w:t>
      </w:r>
      <w:r>
        <w:rPr>
          <w:rFonts w:ascii="Arial" w:hAnsi="Arial" w:cs="Arial"/>
          <w:color w:val="000000"/>
          <w:sz w:val="20"/>
          <w:szCs w:val="20"/>
        </w:rPr>
        <w:t xml:space="preserve"> v Plzni od 17 hodin</w:t>
      </w:r>
      <w:r w:rsidRPr="00E345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vyhlášením a předáním cen za účasti vrcholných představitelů Plzeňského kraje,</w:t>
      </w:r>
      <w:r w:rsidR="00092053">
        <w:rPr>
          <w:rFonts w:ascii="Arial" w:hAnsi="Arial" w:cs="Arial"/>
          <w:color w:val="000000"/>
          <w:sz w:val="20"/>
          <w:szCs w:val="20"/>
        </w:rPr>
        <w:t xml:space="preserve"> partnerů, organizátorů a médií, provázený hude</w:t>
      </w:r>
      <w:r w:rsidR="004D6AC7">
        <w:rPr>
          <w:rFonts w:ascii="Arial" w:hAnsi="Arial" w:cs="Arial"/>
          <w:color w:val="000000"/>
          <w:sz w:val="20"/>
          <w:szCs w:val="20"/>
        </w:rPr>
        <w:t xml:space="preserve">bním doprovodem kapely The </w:t>
      </w:r>
      <w:proofErr w:type="spellStart"/>
      <w:r w:rsidR="004D6AC7">
        <w:rPr>
          <w:rFonts w:ascii="Arial" w:hAnsi="Arial" w:cs="Arial"/>
          <w:color w:val="000000"/>
          <w:sz w:val="20"/>
          <w:szCs w:val="20"/>
        </w:rPr>
        <w:t>Bowře</w:t>
      </w:r>
      <w:proofErr w:type="spellEnd"/>
      <w:r w:rsidR="00092053">
        <w:rPr>
          <w:rFonts w:ascii="Arial" w:hAnsi="Arial" w:cs="Arial"/>
          <w:color w:val="000000"/>
          <w:sz w:val="20"/>
          <w:szCs w:val="20"/>
        </w:rPr>
        <w:t xml:space="preserve"> a vystoupením žáků Bolevecké základní školy. </w:t>
      </w:r>
    </w:p>
    <w:p w:rsidR="00BE239D" w:rsidRDefault="00BE239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E4BDB" w:rsidRDefault="00BE239D" w:rsidP="0076492C">
      <w:pPr>
        <w:spacing w:line="240" w:lineRule="auto"/>
        <w:rPr>
          <w:rFonts w:ascii="Arial" w:hAnsi="Arial" w:cs="Arial"/>
          <w:sz w:val="20"/>
          <w:szCs w:val="20"/>
        </w:rPr>
      </w:pPr>
      <w:r w:rsidRPr="00D70AF2">
        <w:rPr>
          <w:rFonts w:ascii="Arial" w:hAnsi="Arial" w:cs="Arial"/>
          <w:b/>
          <w:sz w:val="20"/>
          <w:szCs w:val="20"/>
        </w:rPr>
        <w:tab/>
      </w:r>
      <w:r w:rsidRPr="00D70AF2">
        <w:rPr>
          <w:rFonts w:ascii="Arial" w:hAnsi="Arial" w:cs="Arial"/>
          <w:b/>
          <w:u w:val="single"/>
        </w:rPr>
        <w:t>Zvláštní cen</w:t>
      </w:r>
      <w:r w:rsidR="00887D68">
        <w:rPr>
          <w:rFonts w:ascii="Arial" w:hAnsi="Arial" w:cs="Arial"/>
          <w:b/>
          <w:u w:val="single"/>
        </w:rPr>
        <w:t>y</w:t>
      </w:r>
      <w:r w:rsidR="00887D68">
        <w:rPr>
          <w:rFonts w:ascii="Arial" w:hAnsi="Arial" w:cs="Arial"/>
        </w:rPr>
        <w:t xml:space="preserve">- </w:t>
      </w:r>
      <w:r w:rsidR="00887D68">
        <w:rPr>
          <w:rFonts w:ascii="Arial" w:hAnsi="Arial" w:cs="Arial"/>
          <w:sz w:val="20"/>
          <w:szCs w:val="20"/>
        </w:rPr>
        <w:t xml:space="preserve">byly rozdány dvě, první </w:t>
      </w:r>
      <w:r w:rsidR="004D6AC7">
        <w:rPr>
          <w:rFonts w:ascii="Arial" w:hAnsi="Arial" w:cs="Arial"/>
          <w:sz w:val="20"/>
          <w:szCs w:val="20"/>
        </w:rPr>
        <w:t>zvláštní cenu dostala paní Dita Abrahamová</w:t>
      </w:r>
    </w:p>
    <w:p w:rsidR="00FE4BDB" w:rsidRDefault="00FE4BDB" w:rsidP="0076492C">
      <w:pPr>
        <w:spacing w:line="240" w:lineRule="auto"/>
        <w:rPr>
          <w:rFonts w:ascii="Arial" w:hAnsi="Arial" w:cs="Arial"/>
          <w:sz w:val="20"/>
          <w:szCs w:val="20"/>
        </w:rPr>
      </w:pPr>
    </w:p>
    <w:p w:rsidR="005A3CDB" w:rsidRDefault="004D6AC7" w:rsidP="007649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6AC7">
        <w:rPr>
          <w:rFonts w:ascii="Arial" w:hAnsi="Arial" w:cs="Arial"/>
          <w:sz w:val="20"/>
          <w:szCs w:val="20"/>
        </w:rPr>
        <w:t>Dita Abrahamová-</w:t>
      </w:r>
      <w:r>
        <w:rPr>
          <w:rFonts w:ascii="Arial" w:hAnsi="Arial" w:cs="Arial"/>
          <w:sz w:val="20"/>
          <w:szCs w:val="20"/>
        </w:rPr>
        <w:t xml:space="preserve"> je </w:t>
      </w:r>
      <w:r w:rsidRPr="004D6AC7">
        <w:rPr>
          <w:rFonts w:ascii="Arial" w:hAnsi="Arial" w:cs="Arial"/>
          <w:sz w:val="20"/>
          <w:szCs w:val="20"/>
        </w:rPr>
        <w:t>neskutečně vstřícný a milý člověk. Od roku 2008 se věnuje taneční skupině Paprsek, pořádá představení a různé kulturní programy pro děti. Učí děti týmové práci, rozvíjí a motivuje. Pro všechny děti je velkou oporou, vždy má otevřené srdce a dětem se věnuje s maximální pílí a trpělivostí. Když je potřeba, najde si čas na milé slovíčko, vyslechnutí, pohlazení a objetí. Motta, která Paprsek má: „ Někdy jen paprsek světla stačí, aby člověk neztratil naději“ nebo druhý „ Roztanči v sobě oheň, ať můžeš svítit ostatním“</w:t>
      </w:r>
    </w:p>
    <w:p w:rsidR="00494917" w:rsidRPr="00D70AF2" w:rsidRDefault="00494917" w:rsidP="0076492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70AF2" w:rsidRDefault="00C93161" w:rsidP="00D70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701E3F">
        <w:rPr>
          <w:rFonts w:ascii="Arial" w:hAnsi="Arial" w:cs="Arial"/>
          <w:b/>
          <w:u w:val="single"/>
        </w:rPr>
        <w:t>Zvláštní cenu</w:t>
      </w:r>
      <w:r>
        <w:rPr>
          <w:rFonts w:ascii="Arial" w:hAnsi="Arial" w:cs="Arial"/>
          <w:sz w:val="20"/>
          <w:szCs w:val="20"/>
        </w:rPr>
        <w:t xml:space="preserve"> dále získal</w:t>
      </w:r>
      <w:r w:rsidR="00D70AF2">
        <w:rPr>
          <w:rFonts w:ascii="Arial" w:hAnsi="Arial" w:cs="Arial"/>
          <w:sz w:val="20"/>
          <w:szCs w:val="20"/>
        </w:rPr>
        <w:t xml:space="preserve"> pan</w:t>
      </w:r>
      <w:r w:rsidR="004D6AC7">
        <w:rPr>
          <w:rFonts w:ascii="Arial" w:hAnsi="Arial" w:cs="Arial"/>
          <w:sz w:val="20"/>
          <w:szCs w:val="20"/>
        </w:rPr>
        <w:t xml:space="preserve"> Petr </w:t>
      </w:r>
      <w:proofErr w:type="spellStart"/>
      <w:r w:rsidR="004D6AC7">
        <w:rPr>
          <w:rFonts w:ascii="Arial" w:hAnsi="Arial" w:cs="Arial"/>
          <w:sz w:val="20"/>
          <w:szCs w:val="20"/>
        </w:rPr>
        <w:t>Petr</w:t>
      </w:r>
      <w:proofErr w:type="spellEnd"/>
      <w:r w:rsidR="004D6AC7">
        <w:rPr>
          <w:rFonts w:ascii="Arial" w:hAnsi="Arial" w:cs="Arial"/>
          <w:sz w:val="20"/>
          <w:szCs w:val="20"/>
        </w:rPr>
        <w:t xml:space="preserve"> z Petrovic</w:t>
      </w:r>
      <w:r w:rsidR="00D70AF2" w:rsidRPr="0076492C">
        <w:rPr>
          <w:rFonts w:ascii="Arial" w:hAnsi="Arial" w:cs="Arial"/>
          <w:sz w:val="20"/>
          <w:szCs w:val="20"/>
        </w:rPr>
        <w:t xml:space="preserve"> </w:t>
      </w:r>
    </w:p>
    <w:p w:rsidR="0076492C" w:rsidRPr="0076492C" w:rsidRDefault="0076492C" w:rsidP="00D70AF2">
      <w:pPr>
        <w:rPr>
          <w:rFonts w:ascii="Arial" w:hAnsi="Arial" w:cs="Arial"/>
          <w:sz w:val="20"/>
          <w:szCs w:val="20"/>
        </w:rPr>
      </w:pPr>
    </w:p>
    <w:p w:rsidR="004D6AC7" w:rsidRDefault="004D6AC7" w:rsidP="00E70DE7">
      <w:pPr>
        <w:rPr>
          <w:rFonts w:ascii="Arial" w:hAnsi="Arial" w:cs="Arial"/>
          <w:sz w:val="20"/>
          <w:szCs w:val="20"/>
        </w:rPr>
      </w:pPr>
      <w:r w:rsidRPr="004D6AC7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Pr="004D6AC7">
        <w:rPr>
          <w:rFonts w:ascii="Arial" w:hAnsi="Arial" w:cs="Arial"/>
          <w:sz w:val="20"/>
          <w:szCs w:val="20"/>
        </w:rPr>
        <w:t>Petr</w:t>
      </w:r>
      <w:proofErr w:type="spellEnd"/>
      <w:r w:rsidRPr="004D6AC7">
        <w:rPr>
          <w:rFonts w:ascii="Arial" w:hAnsi="Arial" w:cs="Arial"/>
          <w:sz w:val="20"/>
          <w:szCs w:val="20"/>
        </w:rPr>
        <w:t xml:space="preserve"> z Petrovic- má již 25 let ve vlastní režii dva </w:t>
      </w:r>
      <w:proofErr w:type="spellStart"/>
      <w:r w:rsidRPr="004D6AC7">
        <w:rPr>
          <w:rFonts w:ascii="Arial" w:hAnsi="Arial" w:cs="Arial"/>
          <w:sz w:val="20"/>
          <w:szCs w:val="20"/>
        </w:rPr>
        <w:t>řopíky</w:t>
      </w:r>
      <w:proofErr w:type="spellEnd"/>
      <w:r w:rsidRPr="004D6AC7">
        <w:rPr>
          <w:rFonts w:ascii="Arial" w:hAnsi="Arial" w:cs="Arial"/>
          <w:sz w:val="20"/>
          <w:szCs w:val="20"/>
        </w:rPr>
        <w:t xml:space="preserve"> prvorepublikové československé armády u kladrubského kláštera u Stříbra, kde každoročně přes léto společně s dvěma kolegy vykonává dobrovolné prohlídky s výkladem o pohnuté době kolem Mnichova 1938. Bunkry, které od armády převzal, byly v žalostném stavu. Obětoval tisíce hodin vlastního času a tisíce korun vlastních peněz, aby návštěvníci viděli autentický předválečný stav. </w:t>
      </w:r>
    </w:p>
    <w:p w:rsidR="004D6AC7" w:rsidRDefault="004D6AC7" w:rsidP="00E70DE7">
      <w:pPr>
        <w:rPr>
          <w:rFonts w:ascii="Arial" w:hAnsi="Arial" w:cs="Arial"/>
          <w:sz w:val="20"/>
          <w:szCs w:val="20"/>
        </w:rPr>
      </w:pPr>
    </w:p>
    <w:p w:rsidR="00E70DE7" w:rsidRPr="00206871" w:rsidRDefault="004D6AC7" w:rsidP="00E70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Zvláštní ceny Křesadla 2017</w:t>
      </w:r>
      <w:r w:rsidR="004D46B4">
        <w:rPr>
          <w:rFonts w:ascii="Arial" w:hAnsi="Arial" w:cs="Arial"/>
          <w:bCs/>
          <w:sz w:val="20"/>
          <w:szCs w:val="20"/>
        </w:rPr>
        <w:t xml:space="preserve"> </w:t>
      </w:r>
      <w:r w:rsidR="004D46B4">
        <w:rPr>
          <w:rFonts w:ascii="Arial" w:hAnsi="Arial" w:cs="Arial"/>
          <w:sz w:val="20"/>
          <w:szCs w:val="20"/>
        </w:rPr>
        <w:t>předala manažerka komunikace a mluvčí skupiny ČEZ pro západní</w:t>
      </w:r>
      <w:r w:rsidR="00E70DE7">
        <w:rPr>
          <w:rFonts w:ascii="Arial" w:hAnsi="Arial" w:cs="Arial"/>
          <w:sz w:val="20"/>
          <w:szCs w:val="20"/>
        </w:rPr>
        <w:t xml:space="preserve"> </w:t>
      </w:r>
      <w:r w:rsidR="00206871">
        <w:rPr>
          <w:rFonts w:ascii="Arial" w:hAnsi="Arial" w:cs="Arial"/>
          <w:sz w:val="20"/>
          <w:szCs w:val="20"/>
        </w:rPr>
        <w:t xml:space="preserve">Čechy, Mgr. Michaela Jírovcová </w:t>
      </w:r>
      <w:r>
        <w:rPr>
          <w:color w:val="000000"/>
          <w:lang w:eastAsia="cs-CZ"/>
        </w:rPr>
        <w:t>a</w:t>
      </w:r>
      <w:r w:rsidR="00E70DE7">
        <w:rPr>
          <w:color w:val="000000"/>
          <w:lang w:eastAsia="cs-CZ"/>
        </w:rPr>
        <w:t xml:space="preserve"> </w:t>
      </w:r>
      <w:r w:rsidRPr="00206871">
        <w:rPr>
          <w:rFonts w:ascii="Arial" w:hAnsi="Arial" w:cs="Arial"/>
          <w:color w:val="000000"/>
          <w:sz w:val="20"/>
          <w:szCs w:val="20"/>
          <w:lang w:eastAsia="cs-CZ"/>
        </w:rPr>
        <w:t>JUDr. Marcela Krejsová-  náměstkyně hejtmana pro oblast investic, majetku Krajského úřadu Plzeňského kraje</w:t>
      </w:r>
      <w:r w:rsidR="00206871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</w:p>
    <w:p w:rsidR="004D46B4" w:rsidRDefault="004D46B4" w:rsidP="00C9316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0201B" w:rsidRDefault="0060201B" w:rsidP="00C93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239D" w:rsidRPr="00701E3F" w:rsidRDefault="00A048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Hlavní cenu</w:t>
      </w:r>
      <w:r w:rsidR="00BE239D" w:rsidRPr="00701E3F">
        <w:rPr>
          <w:rFonts w:ascii="Arial" w:hAnsi="Arial" w:cs="Arial"/>
        </w:rPr>
        <w:t xml:space="preserve"> získali:</w:t>
      </w:r>
    </w:p>
    <w:p w:rsidR="005A3CDB" w:rsidRDefault="004D6A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6AC7">
        <w:rPr>
          <w:rFonts w:ascii="Arial" w:hAnsi="Arial" w:cs="Arial"/>
          <w:b/>
          <w:sz w:val="20"/>
          <w:szCs w:val="20"/>
        </w:rPr>
        <w:t xml:space="preserve">Věra Řežábová- </w:t>
      </w:r>
      <w:r w:rsidRPr="00206871">
        <w:rPr>
          <w:rFonts w:ascii="Arial" w:hAnsi="Arial" w:cs="Arial"/>
          <w:sz w:val="20"/>
          <w:szCs w:val="20"/>
        </w:rPr>
        <w:t>Po celý život se věnuje dětem různého věku. Přes 35 let působí, jako vedoucí v tanečním klubu TK IMPRO. Pod jejím vedením působí také pionýrský všestranný oddíl Mikulka zaměřený na přírodovědu, turistiku, rukodělnou činnost a pořádání kulturně- poznávacích akcí. Druhým rokem také působí jako dobrovolník v Dobrovolnické Regionální Agentuře DoRA, kde vede kroužek Cvičení a hrátky s dětmi, při kterém vymýšlí pestrý program pro maminky a jejich děti. Celoživotní práce s dětmi ji velmi baví, naplňuje a dodává životní energii.</w:t>
      </w:r>
    </w:p>
    <w:p w:rsidR="00206871" w:rsidRPr="00206871" w:rsidRDefault="002068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7D87" w:rsidRDefault="002C7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Hlavní cenu </w:t>
      </w:r>
      <w:r w:rsidR="00206871">
        <w:rPr>
          <w:rFonts w:ascii="Arial" w:hAnsi="Arial" w:cs="Arial"/>
          <w:sz w:val="20"/>
          <w:szCs w:val="20"/>
        </w:rPr>
        <w:t>předal Mgr. Jaroslav Š</w:t>
      </w:r>
      <w:r w:rsidR="00206871" w:rsidRPr="00206871">
        <w:rPr>
          <w:rFonts w:ascii="Arial" w:hAnsi="Arial" w:cs="Arial"/>
          <w:sz w:val="20"/>
          <w:szCs w:val="20"/>
        </w:rPr>
        <w:t>obr – předseda Výboru pro výchovu, vzdělávání a zaměstnanost Krajského úřadu Plzeňského kraje</w:t>
      </w:r>
    </w:p>
    <w:p w:rsidR="00206871" w:rsidRPr="005314F2" w:rsidRDefault="0020687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06871" w:rsidRDefault="00206871" w:rsidP="0020687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06871">
        <w:rPr>
          <w:rFonts w:ascii="Arial" w:hAnsi="Arial" w:cs="Arial"/>
          <w:b/>
          <w:sz w:val="20"/>
          <w:szCs w:val="20"/>
        </w:rPr>
        <w:t xml:space="preserve">Veronika Onačilová- </w:t>
      </w:r>
      <w:r w:rsidRPr="00206871">
        <w:rPr>
          <w:rFonts w:ascii="Arial" w:hAnsi="Arial" w:cs="Arial"/>
          <w:sz w:val="20"/>
          <w:szCs w:val="20"/>
        </w:rPr>
        <w:t>působí již několik let jako dobrovolník na pozici psychosociálního poradce v Bílém kruhu bezpečí v Plzni, kde poskytuje emoční podporu a psychosociální poradenství obětem kriminality, svědkům trestné činnosti a pozůstalým. Sestavuje krizový a bezpečnostní plán pro oběti trestného činu. Tohle vše je náplní ryze dobrovolné práce paní Onačilové, která svou práci vykonává s velkou ochotou a nasazením. Na paní Onačilové je také obdivuhodné to, že se věnuje dobrovolnictví v jiné organizaci, studuje a naplno se věnuje svému zaměstnání, také v pomáhající profesi na pozici sociální pracovnice.</w:t>
      </w:r>
      <w:r w:rsidRPr="00206871">
        <w:rPr>
          <w:rFonts w:ascii="Arial" w:hAnsi="Arial" w:cs="Arial"/>
          <w:b/>
          <w:sz w:val="20"/>
          <w:szCs w:val="20"/>
        </w:rPr>
        <w:t xml:space="preserve">  </w:t>
      </w:r>
    </w:p>
    <w:p w:rsidR="00E70DE7" w:rsidRDefault="005314F2" w:rsidP="00E70DE7">
      <w:pPr>
        <w:rPr>
          <w:rFonts w:ascii="Arial" w:hAnsi="Arial" w:cs="Arial"/>
          <w:sz w:val="20"/>
          <w:szCs w:val="20"/>
        </w:rPr>
      </w:pPr>
      <w:r w:rsidRPr="005314F2">
        <w:rPr>
          <w:rFonts w:ascii="Arial" w:hAnsi="Arial" w:cs="Arial"/>
          <w:sz w:val="20"/>
          <w:szCs w:val="20"/>
        </w:rPr>
        <w:t xml:space="preserve">Hlavní cenu </w:t>
      </w:r>
      <w:r>
        <w:rPr>
          <w:rFonts w:ascii="Arial" w:hAnsi="Arial" w:cs="Arial"/>
          <w:sz w:val="20"/>
          <w:szCs w:val="20"/>
        </w:rPr>
        <w:t>předal</w:t>
      </w:r>
      <w:r w:rsidR="00206871" w:rsidRPr="00206871">
        <w:rPr>
          <w:rFonts w:ascii="Arial" w:hAnsi="Arial" w:cs="Arial"/>
          <w:sz w:val="20"/>
          <w:szCs w:val="20"/>
        </w:rPr>
        <w:t xml:space="preserve"> starosta MO Plzeň 1 Mgr. Miroslav Brabec</w:t>
      </w:r>
    </w:p>
    <w:p w:rsidR="00206871" w:rsidRDefault="00206871" w:rsidP="00E70DE7"/>
    <w:p w:rsidR="005314F2" w:rsidRPr="005314F2" w:rsidRDefault="005314F2" w:rsidP="001C661C">
      <w:pPr>
        <w:rPr>
          <w:rFonts w:ascii="Arial" w:hAnsi="Arial" w:cs="Arial"/>
          <w:sz w:val="20"/>
          <w:szCs w:val="20"/>
        </w:rPr>
      </w:pPr>
    </w:p>
    <w:p w:rsidR="00C55B3A" w:rsidRPr="00206871" w:rsidRDefault="00206871" w:rsidP="00206871">
      <w:pPr>
        <w:spacing w:line="360" w:lineRule="auto"/>
        <w:rPr>
          <w:rFonts w:ascii="Arial" w:hAnsi="Arial" w:cs="Arial"/>
          <w:sz w:val="20"/>
          <w:szCs w:val="20"/>
        </w:rPr>
      </w:pPr>
      <w:r w:rsidRPr="00206871">
        <w:rPr>
          <w:rFonts w:ascii="Arial" w:hAnsi="Arial" w:cs="Arial"/>
          <w:b/>
          <w:sz w:val="20"/>
          <w:szCs w:val="20"/>
        </w:rPr>
        <w:t xml:space="preserve">Stanislav Smítka- </w:t>
      </w:r>
      <w:r w:rsidRPr="00206871">
        <w:rPr>
          <w:rFonts w:ascii="Arial" w:hAnsi="Arial" w:cs="Arial"/>
          <w:sz w:val="20"/>
          <w:szCs w:val="20"/>
        </w:rPr>
        <w:t>již řadu let pomáhá svou činností při vedení klubů pro děti s poruchou autistického spektra, Aspergerovým syndromem, hyperaktivitou a vývojovou dysfázii, dětem nadaným a dvakrát výjimečným. Vede pravidelné skupiny dospívající mládeže, kam tyto děti dochází řešit své problémy. Je jeden ze spoluzakladatelů Akademie nadání, kde působí jako předseda spolku, spravuje web a pomáhá, kde může. Činnost pana Smítky je zcela dobrovolná, jedinou odměnou mu je dětský úsměv, šťastní rodiče, děti, které se rády vracejí i v dospělosti.</w:t>
      </w:r>
    </w:p>
    <w:p w:rsidR="0076492C" w:rsidRPr="005314F2" w:rsidRDefault="0076492C" w:rsidP="00206871">
      <w:pPr>
        <w:spacing w:line="360" w:lineRule="auto"/>
        <w:rPr>
          <w:rFonts w:ascii="Arial" w:hAnsi="Arial" w:cs="Arial"/>
          <w:sz w:val="20"/>
          <w:szCs w:val="20"/>
        </w:rPr>
      </w:pPr>
      <w:r w:rsidRPr="005314F2">
        <w:rPr>
          <w:rFonts w:ascii="Arial" w:hAnsi="Arial" w:cs="Arial"/>
          <w:sz w:val="20"/>
          <w:szCs w:val="20"/>
        </w:rPr>
        <w:t xml:space="preserve">Hlavní cenu </w:t>
      </w:r>
      <w:r>
        <w:rPr>
          <w:rFonts w:ascii="Arial" w:hAnsi="Arial" w:cs="Arial"/>
          <w:sz w:val="20"/>
          <w:szCs w:val="20"/>
        </w:rPr>
        <w:t>předal</w:t>
      </w:r>
      <w:r w:rsidRPr="00531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PhDr. J</w:t>
      </w:r>
      <w:r w:rsidR="00C55B3A">
        <w:rPr>
          <w:rFonts w:ascii="Arial" w:hAnsi="Arial" w:cs="Arial"/>
          <w:color w:val="000000"/>
          <w:sz w:val="20"/>
          <w:szCs w:val="20"/>
          <w:lang w:eastAsia="cs-CZ"/>
        </w:rPr>
        <w:t>iří Tošner – spoluzakladatel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HESTIA</w:t>
      </w:r>
    </w:p>
    <w:p w:rsidR="0076492C" w:rsidRDefault="0076492C" w:rsidP="00206871">
      <w:pPr>
        <w:spacing w:line="360" w:lineRule="auto"/>
      </w:pPr>
    </w:p>
    <w:p w:rsidR="00A048FB" w:rsidRDefault="00A048FB" w:rsidP="00A048FB">
      <w:pPr>
        <w:spacing w:line="360" w:lineRule="auto"/>
        <w:ind w:right="180"/>
        <w:jc w:val="both"/>
        <w:rPr>
          <w:u w:val="single"/>
        </w:rPr>
      </w:pPr>
    </w:p>
    <w:p w:rsidR="00494917" w:rsidRDefault="00494917" w:rsidP="00A048FB">
      <w:pPr>
        <w:spacing w:line="360" w:lineRule="auto"/>
        <w:ind w:right="180"/>
        <w:jc w:val="both"/>
        <w:rPr>
          <w:u w:val="single"/>
        </w:rPr>
      </w:pPr>
    </w:p>
    <w:p w:rsidR="00494917" w:rsidRDefault="00494917" w:rsidP="00A048FB">
      <w:pPr>
        <w:spacing w:line="360" w:lineRule="auto"/>
        <w:ind w:right="180"/>
        <w:jc w:val="both"/>
        <w:rPr>
          <w:u w:val="single"/>
        </w:rPr>
      </w:pPr>
      <w:bookmarkStart w:id="0" w:name="_GoBack"/>
      <w:bookmarkEnd w:id="0"/>
    </w:p>
    <w:p w:rsidR="00A048FB" w:rsidRDefault="00A048FB" w:rsidP="00A048FB">
      <w:pPr>
        <w:spacing w:line="360" w:lineRule="auto"/>
        <w:ind w:right="1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Z HISTORIE KŘESADLA:</w:t>
      </w:r>
    </w:p>
    <w:p w:rsidR="00A048FB" w:rsidRDefault="00A048FB" w:rsidP="00A048FB">
      <w:pPr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První ceny, křesadla, navrhla akademická malířka Alena Šrámková, která ale nemohla nalézt žádný vzor. V muzeích jsou často dva kamínky, kterými se o sebe křeše, někteří znají z dětství mechanické kovové křesadlo na zapalování plynového sporáku. V ilustracích k pohádkám H. Ch. Andersena je na obrázcích křesadlo v rukách lidiček nejasně zobrazeno – možná i ilustrátor měl podobné potíže. </w:t>
      </w:r>
    </w:p>
    <w:p w:rsidR="00A048FB" w:rsidRDefault="00A048FB" w:rsidP="00A048FB">
      <w:pPr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Nakonec dle návrhu výtvarnice student pražské VŠUP Jiří </w:t>
      </w:r>
      <w:proofErr w:type="spellStart"/>
      <w:r>
        <w:rPr>
          <w:rFonts w:ascii="Arial" w:hAnsi="Arial" w:cs="Calibri"/>
          <w:sz w:val="20"/>
          <w:szCs w:val="20"/>
        </w:rPr>
        <w:t>Papcůn</w:t>
      </w:r>
      <w:proofErr w:type="spellEnd"/>
      <w:r>
        <w:rPr>
          <w:rFonts w:ascii="Arial" w:hAnsi="Arial" w:cs="Calibri"/>
          <w:sz w:val="20"/>
          <w:szCs w:val="20"/>
        </w:rPr>
        <w:t xml:space="preserve"> dva roky křesadla vyráběl. Byl to předmět hodný Járy Cimrmana – zapalovač bez benzinu v dřevěném stojánku, ale podstatné bylo jeho poslání – </w:t>
      </w:r>
      <w:r w:rsidRPr="00125BA6">
        <w:rPr>
          <w:rFonts w:ascii="Arial" w:hAnsi="Arial" w:cs="Calibri"/>
          <w:b/>
        </w:rPr>
        <w:t>dobrovolníci pomáhají vykřesat jiskry lidství</w:t>
      </w:r>
      <w:r>
        <w:rPr>
          <w:rFonts w:ascii="Arial" w:hAnsi="Arial" w:cs="Calibri"/>
          <w:sz w:val="20"/>
          <w:szCs w:val="20"/>
        </w:rPr>
        <w:t>. Od roku 2003 vyrábí podle starých vzorů opravdová a funkční křesadla kovář Jaroslav Zíval. Návod, jak křesadlo používat je jednoduchý. Když nenajdete pazourek, stačí i kousek křemene a jiskry lítají…</w:t>
      </w:r>
    </w:p>
    <w:p w:rsidR="00BE239D" w:rsidRPr="007374BC" w:rsidRDefault="00BE239D">
      <w:pPr>
        <w:rPr>
          <w:rFonts w:ascii="Arial" w:hAnsi="Arial" w:cs="Arial"/>
          <w:sz w:val="20"/>
          <w:szCs w:val="20"/>
        </w:rPr>
      </w:pPr>
    </w:p>
    <w:sectPr w:rsidR="00BE239D" w:rsidRPr="007374BC" w:rsidSect="00E15698">
      <w:headerReference w:type="default" r:id="rId10"/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E" w:rsidRDefault="00377F5E" w:rsidP="00E15698">
      <w:pPr>
        <w:spacing w:line="240" w:lineRule="auto"/>
      </w:pPr>
      <w:r>
        <w:separator/>
      </w:r>
    </w:p>
  </w:endnote>
  <w:endnote w:type="continuationSeparator" w:id="0">
    <w:p w:rsidR="00377F5E" w:rsidRDefault="00377F5E" w:rsidP="00E15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E" w:rsidRDefault="00377F5E" w:rsidP="00E15698">
      <w:pPr>
        <w:spacing w:line="240" w:lineRule="auto"/>
      </w:pPr>
      <w:r>
        <w:separator/>
      </w:r>
    </w:p>
  </w:footnote>
  <w:footnote w:type="continuationSeparator" w:id="0">
    <w:p w:rsidR="00377F5E" w:rsidRDefault="00377F5E" w:rsidP="00E15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98" w:rsidRDefault="00377F5E">
    <w:pPr>
      <w:spacing w:line="264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9.5pt;margin-top:-30.75pt;width:93.25pt;height:45.3pt;z-index:2;mso-position-horizontal-relative:margin;mso-position-vertical-relative:margin">
          <v:imagedata r:id="rId1" o:title="DoRA Centrum_logo1"/>
          <w10:wrap type="square" anchorx="margin" anchory="margin"/>
        </v:shape>
      </w:pict>
    </w:r>
    <w:r>
      <w:rPr>
        <w:noProof/>
      </w:rPr>
      <w:pict>
        <v:rect id="Obdélník 222" o:spid="_x0000_s2049" style="position:absolute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" filled="f" strokecolor="#767171" strokeweight="1.25pt">
          <w10:wrap anchorx="page" anchory="page"/>
        </v:rect>
      </w:pict>
    </w:r>
  </w:p>
  <w:p w:rsidR="00E15698" w:rsidRDefault="00E156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4AB"/>
    <w:rsid w:val="0002199F"/>
    <w:rsid w:val="00092053"/>
    <w:rsid w:val="000B5981"/>
    <w:rsid w:val="00125BA6"/>
    <w:rsid w:val="00191C7E"/>
    <w:rsid w:val="001C661C"/>
    <w:rsid w:val="00206871"/>
    <w:rsid w:val="00220FF6"/>
    <w:rsid w:val="002C7D87"/>
    <w:rsid w:val="00331DB8"/>
    <w:rsid w:val="00377F5E"/>
    <w:rsid w:val="003A7D79"/>
    <w:rsid w:val="003C3577"/>
    <w:rsid w:val="004837E7"/>
    <w:rsid w:val="004854AB"/>
    <w:rsid w:val="00494917"/>
    <w:rsid w:val="004D46B4"/>
    <w:rsid w:val="004D6AC7"/>
    <w:rsid w:val="005314F2"/>
    <w:rsid w:val="005A3CDB"/>
    <w:rsid w:val="005F70D6"/>
    <w:rsid w:val="0060201B"/>
    <w:rsid w:val="006A3218"/>
    <w:rsid w:val="006F484D"/>
    <w:rsid w:val="00701E3F"/>
    <w:rsid w:val="007374BC"/>
    <w:rsid w:val="0076492C"/>
    <w:rsid w:val="00887D68"/>
    <w:rsid w:val="008E2313"/>
    <w:rsid w:val="00961A68"/>
    <w:rsid w:val="00A048FB"/>
    <w:rsid w:val="00B37901"/>
    <w:rsid w:val="00BE239D"/>
    <w:rsid w:val="00BF5F67"/>
    <w:rsid w:val="00C55B3A"/>
    <w:rsid w:val="00C57A15"/>
    <w:rsid w:val="00C93161"/>
    <w:rsid w:val="00D70AF2"/>
    <w:rsid w:val="00E15698"/>
    <w:rsid w:val="00E345B7"/>
    <w:rsid w:val="00E70DE7"/>
    <w:rsid w:val="00EE2788"/>
    <w:rsid w:val="00F1384F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A0AD327-0031-4F61-A6D2-47B3D0F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2">
    <w:name w:val="heading 2"/>
    <w:next w:val="Zkladntext"/>
    <w:qFormat/>
    <w:pPr>
      <w:widowControl w:val="0"/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eastAsia="Lucida Sans Unicode" w:hAnsi="Calibri" w:cs="font330"/>
      <w:b/>
      <w:bCs/>
      <w:kern w:val="1"/>
      <w:sz w:val="36"/>
      <w:szCs w:val="36"/>
      <w:lang w:eastAsia="ar-SA"/>
    </w:rPr>
  </w:style>
  <w:style w:type="paragraph" w:styleId="Nadpis3">
    <w:name w:val="heading 3"/>
    <w:next w:val="Zkladntext"/>
    <w:qFormat/>
    <w:pPr>
      <w:widowControl w:val="0"/>
      <w:numPr>
        <w:ilvl w:val="2"/>
        <w:numId w:val="1"/>
      </w:numPr>
      <w:suppressAutoHyphens/>
      <w:spacing w:before="280" w:after="280" w:line="276" w:lineRule="auto"/>
      <w:outlineLvl w:val="2"/>
    </w:pPr>
    <w:rPr>
      <w:rFonts w:ascii="Calibri" w:eastAsia="Lucida Sans Unicode" w:hAnsi="Calibri" w:cs="font330"/>
      <w:b/>
      <w:bCs/>
      <w:kern w:val="1"/>
      <w:sz w:val="27"/>
      <w:szCs w:val="27"/>
      <w:lang w:eastAsia="ar-SA"/>
    </w:rPr>
  </w:style>
  <w:style w:type="paragraph" w:styleId="Nadpis4">
    <w:name w:val="heading 4"/>
    <w:next w:val="Zkladntext"/>
    <w:qFormat/>
    <w:pPr>
      <w:widowControl w:val="0"/>
      <w:numPr>
        <w:ilvl w:val="3"/>
        <w:numId w:val="1"/>
      </w:numPr>
      <w:suppressAutoHyphens/>
      <w:spacing w:before="280" w:after="280" w:line="276" w:lineRule="auto"/>
      <w:outlineLvl w:val="3"/>
    </w:pPr>
    <w:rPr>
      <w:rFonts w:ascii="Calibri" w:eastAsia="Lucida Sans Unicode" w:hAnsi="Calibri" w:cs="font330"/>
      <w:b/>
      <w:bCs/>
      <w:kern w:val="1"/>
      <w:sz w:val="22"/>
      <w:szCs w:val="22"/>
      <w:lang w:eastAsia="ar-SA"/>
    </w:rPr>
  </w:style>
  <w:style w:type="paragraph" w:styleId="Nadpis5">
    <w:name w:val="heading 5"/>
    <w:next w:val="Zkladntext"/>
    <w:qFormat/>
    <w:pPr>
      <w:widowControl w:val="0"/>
      <w:numPr>
        <w:ilvl w:val="4"/>
        <w:numId w:val="1"/>
      </w:numPr>
      <w:suppressAutoHyphens/>
      <w:spacing w:before="280" w:after="280" w:line="276" w:lineRule="auto"/>
      <w:outlineLvl w:val="4"/>
    </w:pPr>
    <w:rPr>
      <w:rFonts w:ascii="Calibri" w:eastAsia="Lucida Sans Unicode" w:hAnsi="Calibri" w:cs="font330"/>
      <w:b/>
      <w:bCs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semiHidden/>
    <w:pPr>
      <w:widowControl w:val="0"/>
      <w:suppressAutoHyphens/>
      <w:spacing w:after="120" w:line="276" w:lineRule="auto"/>
    </w:pPr>
    <w:rPr>
      <w:rFonts w:ascii="Calibri" w:eastAsia="Lucida Sans Unicode" w:hAnsi="Calibri" w:cs="font330"/>
      <w:kern w:val="1"/>
      <w:sz w:val="22"/>
      <w:szCs w:val="22"/>
      <w:lang w:eastAsia="ar-SA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just">
    <w:name w:val="just"/>
    <w:pPr>
      <w:widowControl w:val="0"/>
      <w:suppressAutoHyphens/>
      <w:spacing w:before="280" w:after="280" w:line="276" w:lineRule="auto"/>
    </w:pPr>
    <w:rPr>
      <w:rFonts w:ascii="Calibri" w:eastAsia="Lucida Sans Unicode" w:hAnsi="Calibri" w:cs="font330"/>
      <w:kern w:val="1"/>
      <w:sz w:val="22"/>
      <w:szCs w:val="22"/>
      <w:lang w:eastAsia="ar-SA"/>
    </w:rPr>
  </w:style>
  <w:style w:type="paragraph" w:customStyle="1" w:styleId="Normlnweb1">
    <w:name w:val="Normální (web)1"/>
    <w:pPr>
      <w:widowControl w:val="0"/>
      <w:suppressAutoHyphens/>
      <w:spacing w:after="200" w:line="276" w:lineRule="auto"/>
    </w:pPr>
    <w:rPr>
      <w:rFonts w:ascii="Calibri" w:eastAsia="Lucida Sans Unicode" w:hAnsi="Calibri" w:cs="font330"/>
      <w:kern w:val="1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15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5698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15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5698"/>
    <w:rPr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9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B5981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5184-936E-4989-8B60-C7060BDB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1084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Jana-prace</cp:lastModifiedBy>
  <cp:revision>10</cp:revision>
  <cp:lastPrinted>2015-09-30T10:37:00Z</cp:lastPrinted>
  <dcterms:created xsi:type="dcterms:W3CDTF">2015-09-30T10:52:00Z</dcterms:created>
  <dcterms:modified xsi:type="dcterms:W3CDTF">2017-11-08T14:50:00Z</dcterms:modified>
</cp:coreProperties>
</file>